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621" w:rsidRPr="00BB427B" w:rsidRDefault="00CF5621" w:rsidP="00CF5621">
      <w:pPr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WOF-II.261.11</w:t>
      </w:r>
      <w:r w:rsidRPr="00BB427B">
        <w:rPr>
          <w:bCs/>
          <w:sz w:val="22"/>
          <w:szCs w:val="22"/>
        </w:rPr>
        <w:t>.2019.</w:t>
      </w:r>
      <w:r>
        <w:rPr>
          <w:bCs/>
          <w:sz w:val="22"/>
          <w:szCs w:val="22"/>
        </w:rPr>
        <w:t>MW</w:t>
      </w:r>
    </w:p>
    <w:p w:rsidR="00641548" w:rsidRPr="008D4934" w:rsidRDefault="00641548" w:rsidP="00E95492">
      <w:pPr>
        <w:pStyle w:val="Tekstpodstawowy2"/>
        <w:tabs>
          <w:tab w:val="num" w:pos="426"/>
        </w:tabs>
        <w:suppressAutoHyphens/>
        <w:spacing w:line="276" w:lineRule="auto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42227F" w:rsidRDefault="0042227F" w:rsidP="00292ECD">
      <w:pPr>
        <w:pStyle w:val="Tekstpodstawowy2"/>
        <w:tabs>
          <w:tab w:val="num" w:pos="426"/>
        </w:tabs>
        <w:suppressAutoHyphens/>
        <w:spacing w:line="276" w:lineRule="auto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5A6577" w:rsidRPr="00292ECD" w:rsidRDefault="00E369C4" w:rsidP="00292ECD">
      <w:pPr>
        <w:pStyle w:val="Tekstpodstawowy2"/>
        <w:tabs>
          <w:tab w:val="num" w:pos="426"/>
        </w:tabs>
        <w:suppressAutoHyphens/>
        <w:spacing w:line="276" w:lineRule="auto"/>
        <w:contextualSpacing/>
        <w:jc w:val="center"/>
        <w:rPr>
          <w:rFonts w:ascii="Garamond" w:hAnsi="Garamond"/>
          <w:b/>
          <w:sz w:val="22"/>
          <w:szCs w:val="22"/>
        </w:rPr>
      </w:pPr>
      <w:bookmarkStart w:id="0" w:name="_GoBack"/>
      <w:bookmarkEnd w:id="0"/>
      <w:r w:rsidRPr="008D4934">
        <w:rPr>
          <w:rFonts w:ascii="Garamond" w:hAnsi="Garamond"/>
          <w:b/>
          <w:sz w:val="22"/>
          <w:szCs w:val="22"/>
        </w:rPr>
        <w:t>OPIS PRZEDMIOTU ZAMÓWIENIA</w:t>
      </w:r>
    </w:p>
    <w:p w:rsidR="0053393C" w:rsidRDefault="0053393C" w:rsidP="00292ECD">
      <w:pPr>
        <w:spacing w:before="240" w:after="240" w:line="276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Nazwa zamówienia: </w:t>
      </w:r>
      <w:r w:rsidR="00B464D6" w:rsidRPr="0053393C">
        <w:rPr>
          <w:rFonts w:ascii="Garamond" w:hAnsi="Garamond"/>
          <w:b/>
          <w:bCs/>
        </w:rPr>
        <w:t>Wykonanie</w:t>
      </w:r>
      <w:r w:rsidR="0028411D">
        <w:rPr>
          <w:rFonts w:ascii="Garamond" w:hAnsi="Garamond"/>
          <w:b/>
          <w:bCs/>
        </w:rPr>
        <w:t xml:space="preserve"> powtórnych</w:t>
      </w:r>
      <w:r w:rsidR="00B464D6" w:rsidRPr="0053393C">
        <w:rPr>
          <w:rFonts w:ascii="Garamond" w:hAnsi="Garamond"/>
          <w:b/>
          <w:bCs/>
        </w:rPr>
        <w:t xml:space="preserve"> </w:t>
      </w:r>
      <w:r w:rsidR="005D320C">
        <w:rPr>
          <w:rFonts w:ascii="Garamond" w:hAnsi="Garamond"/>
          <w:b/>
          <w:bCs/>
        </w:rPr>
        <w:t>zabiegów</w:t>
      </w:r>
      <w:r w:rsidR="00B464D6" w:rsidRPr="0053393C">
        <w:rPr>
          <w:rFonts w:ascii="Garamond" w:hAnsi="Garamond"/>
          <w:b/>
          <w:bCs/>
        </w:rPr>
        <w:t xml:space="preserve"> ochrony czynnej</w:t>
      </w:r>
      <w:r w:rsidR="00E95492" w:rsidRPr="0053393C">
        <w:rPr>
          <w:rFonts w:ascii="Garamond" w:hAnsi="Garamond"/>
          <w:b/>
          <w:bCs/>
        </w:rPr>
        <w:t xml:space="preserve"> w obsza</w:t>
      </w:r>
      <w:r w:rsidR="005D320C">
        <w:rPr>
          <w:rFonts w:ascii="Garamond" w:hAnsi="Garamond"/>
          <w:b/>
          <w:bCs/>
        </w:rPr>
        <w:t>rach</w:t>
      </w:r>
      <w:r w:rsidR="00E95492" w:rsidRPr="0053393C">
        <w:rPr>
          <w:rFonts w:ascii="Garamond" w:hAnsi="Garamond"/>
          <w:b/>
          <w:bCs/>
        </w:rPr>
        <w:t xml:space="preserve"> </w:t>
      </w:r>
      <w:r w:rsidRPr="0053393C">
        <w:rPr>
          <w:rFonts w:ascii="Garamond" w:hAnsi="Garamond"/>
          <w:b/>
          <w:bCs/>
        </w:rPr>
        <w:t xml:space="preserve">Natura 2000 </w:t>
      </w:r>
      <w:r w:rsidR="005D320C">
        <w:rPr>
          <w:rFonts w:ascii="Garamond" w:hAnsi="Garamond"/>
          <w:b/>
          <w:bCs/>
        </w:rPr>
        <w:t>w </w:t>
      </w:r>
      <w:r w:rsidRPr="0053393C">
        <w:rPr>
          <w:rFonts w:ascii="Garamond" w:hAnsi="Garamond"/>
          <w:b/>
          <w:bCs/>
        </w:rPr>
        <w:t>ramach projektu POIS.02.04.00-00-0108/16 pn. „</w:t>
      </w:r>
      <w:r>
        <w:rPr>
          <w:rFonts w:ascii="Garamond" w:hAnsi="Garamond"/>
          <w:b/>
          <w:bCs/>
        </w:rPr>
        <w:t>Ochrona siedlisk i </w:t>
      </w:r>
      <w:r w:rsidRPr="0053393C">
        <w:rPr>
          <w:rFonts w:ascii="Garamond" w:hAnsi="Garamond"/>
          <w:b/>
          <w:bCs/>
        </w:rPr>
        <w:t>gatunków terenów nieleśnych zależnych od wód.”</w:t>
      </w:r>
      <w:r w:rsidR="0020277B">
        <w:rPr>
          <w:rFonts w:ascii="Garamond" w:hAnsi="Garamond"/>
          <w:b/>
          <w:bCs/>
        </w:rPr>
        <w:t xml:space="preserve"> – łąki trzęślicowe (koszenie</w:t>
      </w:r>
      <w:r w:rsidR="005D320C">
        <w:rPr>
          <w:rFonts w:ascii="Garamond" w:hAnsi="Garamond"/>
          <w:b/>
          <w:bCs/>
        </w:rPr>
        <w:t>).</w:t>
      </w:r>
    </w:p>
    <w:p w:rsidR="00EC277C" w:rsidRDefault="00292ECD" w:rsidP="00292ECD">
      <w:pPr>
        <w:spacing w:before="240" w:after="24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 xml:space="preserve">Działania będą prowadzone </w:t>
      </w:r>
      <w:r w:rsidR="00EC277C" w:rsidRPr="00E60962">
        <w:rPr>
          <w:rFonts w:ascii="Garamond" w:hAnsi="Garamond"/>
        </w:rPr>
        <w:t xml:space="preserve">na działce o nr </w:t>
      </w:r>
      <w:proofErr w:type="spellStart"/>
      <w:r w:rsidR="00EC277C" w:rsidRPr="00E60962">
        <w:rPr>
          <w:rFonts w:ascii="Garamond" w:hAnsi="Garamond"/>
        </w:rPr>
        <w:t>ewid</w:t>
      </w:r>
      <w:proofErr w:type="spellEnd"/>
      <w:r w:rsidR="00EC277C" w:rsidRPr="00E60962">
        <w:rPr>
          <w:rFonts w:ascii="Garamond" w:hAnsi="Garamond"/>
        </w:rPr>
        <w:t>. 1</w:t>
      </w:r>
      <w:r w:rsidR="00F81794">
        <w:rPr>
          <w:rFonts w:ascii="Garamond" w:hAnsi="Garamond"/>
        </w:rPr>
        <w:t>71, obręb Kopcie, gmina Bliżyn;</w:t>
      </w:r>
      <w:r w:rsidR="00F81794" w:rsidRPr="00E60962">
        <w:rPr>
          <w:rFonts w:ascii="Garamond" w:hAnsi="Garamond"/>
          <w:bCs/>
        </w:rPr>
        <w:t> </w:t>
      </w:r>
      <w:r w:rsidR="00F81794">
        <w:rPr>
          <w:rFonts w:ascii="Garamond" w:hAnsi="Garamond"/>
        </w:rPr>
        <w:t>wydzielenia</w:t>
      </w:r>
      <w:r w:rsidR="00F81794" w:rsidRPr="00E60962">
        <w:rPr>
          <w:rFonts w:ascii="Garamond" w:hAnsi="Garamond"/>
        </w:rPr>
        <w:t xml:space="preserve"> 41</w:t>
      </w:r>
      <w:r w:rsidR="00F81794">
        <w:rPr>
          <w:rFonts w:ascii="Garamond" w:hAnsi="Garamond"/>
        </w:rPr>
        <w:t>f,</w:t>
      </w:r>
      <w:r>
        <w:rPr>
          <w:rFonts w:ascii="Garamond" w:hAnsi="Garamond"/>
        </w:rPr>
        <w:t xml:space="preserve"> </w:t>
      </w:r>
      <w:r w:rsidR="00F81794">
        <w:rPr>
          <w:rFonts w:ascii="Garamond" w:hAnsi="Garamond"/>
        </w:rPr>
        <w:t>j,</w:t>
      </w:r>
      <w:r>
        <w:rPr>
          <w:rFonts w:ascii="Garamond" w:hAnsi="Garamond"/>
        </w:rPr>
        <w:t xml:space="preserve"> </w:t>
      </w:r>
      <w:r w:rsidR="00F81794" w:rsidRPr="00E60962">
        <w:rPr>
          <w:rFonts w:ascii="Garamond" w:hAnsi="Garamond"/>
        </w:rPr>
        <w:t>n</w:t>
      </w:r>
      <w:r w:rsidR="00F81794">
        <w:rPr>
          <w:rFonts w:ascii="Garamond" w:hAnsi="Garamond"/>
          <w:sz w:val="22"/>
          <w:szCs w:val="22"/>
        </w:rPr>
        <w:t xml:space="preserve"> w </w:t>
      </w:r>
      <w:r w:rsidR="00F81794">
        <w:rPr>
          <w:rFonts w:ascii="Garamond" w:hAnsi="Garamond"/>
        </w:rPr>
        <w:t>Leśnictwie</w:t>
      </w:r>
      <w:r w:rsidR="00F81794" w:rsidRPr="00E60962">
        <w:rPr>
          <w:rFonts w:ascii="Garamond" w:hAnsi="Garamond"/>
        </w:rPr>
        <w:t xml:space="preserve"> Odrowążek</w:t>
      </w:r>
      <w:r w:rsidR="00F81794">
        <w:rPr>
          <w:rFonts w:ascii="Garamond" w:hAnsi="Garamond"/>
        </w:rPr>
        <w:t>,</w:t>
      </w:r>
      <w:r w:rsidR="00F81794" w:rsidRPr="00E60962">
        <w:rPr>
          <w:rFonts w:ascii="Garamond" w:hAnsi="Garamond"/>
        </w:rPr>
        <w:t xml:space="preserve"> </w:t>
      </w:r>
      <w:r w:rsidR="00F81794">
        <w:rPr>
          <w:rFonts w:ascii="Garamond" w:hAnsi="Garamond"/>
          <w:bCs/>
        </w:rPr>
        <w:t>Nadleśnictwo</w:t>
      </w:r>
      <w:r w:rsidR="00F81794" w:rsidRPr="00E60962">
        <w:rPr>
          <w:rFonts w:ascii="Garamond" w:hAnsi="Garamond"/>
          <w:bCs/>
        </w:rPr>
        <w:t xml:space="preserve"> Suchedniów</w:t>
      </w:r>
      <w:r w:rsidR="00C97CFE">
        <w:rPr>
          <w:rFonts w:ascii="Garamond" w:hAnsi="Garamond"/>
        </w:rPr>
        <w:t>, obszar Natura 2000 Lasy Suchedniowskie.</w:t>
      </w:r>
    </w:p>
    <w:p w:rsidR="008E2E10" w:rsidRPr="00292ECD" w:rsidRDefault="008E2E10" w:rsidP="008E2E10">
      <w:pPr>
        <w:spacing w:before="240" w:after="24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>Całkowita p</w:t>
      </w:r>
      <w:r w:rsidRPr="00B47814">
        <w:rPr>
          <w:rFonts w:ascii="Garamond" w:hAnsi="Garamond"/>
        </w:rPr>
        <w:t xml:space="preserve">owierzchnia </w:t>
      </w:r>
      <w:r w:rsidR="00030AE3">
        <w:rPr>
          <w:rFonts w:ascii="Garamond" w:hAnsi="Garamond"/>
        </w:rPr>
        <w:t>płatu siedliska wynosi około 4 ha, powierzchnia na której ma</w:t>
      </w:r>
      <w:r w:rsidR="002D0013">
        <w:rPr>
          <w:rFonts w:ascii="Garamond" w:hAnsi="Garamond"/>
        </w:rPr>
        <w:t>ją</w:t>
      </w:r>
      <w:r w:rsidR="00030AE3">
        <w:rPr>
          <w:rFonts w:ascii="Garamond" w:hAnsi="Garamond"/>
        </w:rPr>
        <w:t xml:space="preserve"> być przeprowadzone zabiegi ochrony czynnej około 3,5 ha. </w:t>
      </w:r>
      <w:r>
        <w:rPr>
          <w:rFonts w:ascii="Garamond" w:hAnsi="Garamond"/>
        </w:rPr>
        <w:t>Pozostałą c</w:t>
      </w:r>
      <w:r w:rsidR="004F6918">
        <w:rPr>
          <w:rFonts w:ascii="Garamond" w:hAnsi="Garamond"/>
        </w:rPr>
        <w:t>zęść płatu (około 0,5 ha) zajmuje</w:t>
      </w:r>
      <w:r w:rsidR="00D744A7">
        <w:rPr>
          <w:rFonts w:ascii="Garamond" w:hAnsi="Garamond"/>
        </w:rPr>
        <w:t xml:space="preserve"> kępa</w:t>
      </w:r>
      <w:r w:rsidR="00A13CCD">
        <w:rPr>
          <w:rFonts w:ascii="Garamond" w:hAnsi="Garamond"/>
        </w:rPr>
        <w:t xml:space="preserve"> drzew.</w:t>
      </w:r>
    </w:p>
    <w:p w:rsidR="00AF0692" w:rsidRPr="00727AD5" w:rsidRDefault="008D4934" w:rsidP="00E95492">
      <w:pPr>
        <w:spacing w:line="276" w:lineRule="auto"/>
        <w:contextualSpacing/>
        <w:jc w:val="both"/>
        <w:rPr>
          <w:rFonts w:ascii="Garamond" w:hAnsi="Garamond"/>
        </w:rPr>
      </w:pPr>
      <w:r w:rsidRPr="00727AD5">
        <w:rPr>
          <w:rFonts w:ascii="Garamond" w:hAnsi="Garamond"/>
        </w:rPr>
        <w:t>Z</w:t>
      </w:r>
      <w:r w:rsidR="00AF0692" w:rsidRPr="00727AD5">
        <w:rPr>
          <w:rFonts w:ascii="Garamond" w:hAnsi="Garamond"/>
        </w:rPr>
        <w:t>akres działań ochrony czynnej</w:t>
      </w:r>
      <w:r w:rsidRPr="00727AD5">
        <w:rPr>
          <w:rFonts w:ascii="Garamond" w:hAnsi="Garamond"/>
        </w:rPr>
        <w:t xml:space="preserve"> obejmuje</w:t>
      </w:r>
      <w:r w:rsidR="00AF0692" w:rsidRPr="00727AD5">
        <w:rPr>
          <w:rFonts w:ascii="Garamond" w:hAnsi="Garamond"/>
        </w:rPr>
        <w:t xml:space="preserve">: </w:t>
      </w:r>
    </w:p>
    <w:p w:rsidR="009519D3" w:rsidRPr="00727AD5" w:rsidRDefault="00A2311D" w:rsidP="00E95492">
      <w:pPr>
        <w:numPr>
          <w:ilvl w:val="0"/>
          <w:numId w:val="17"/>
        </w:numPr>
        <w:spacing w:line="276" w:lineRule="auto"/>
        <w:contextualSpacing/>
        <w:jc w:val="both"/>
        <w:rPr>
          <w:rFonts w:ascii="Garamond" w:hAnsi="Garamond"/>
        </w:rPr>
      </w:pPr>
      <w:r w:rsidRPr="00727AD5">
        <w:rPr>
          <w:rFonts w:ascii="Garamond" w:hAnsi="Garamond"/>
        </w:rPr>
        <w:t>z</w:t>
      </w:r>
      <w:r w:rsidR="009519D3" w:rsidRPr="00727AD5">
        <w:rPr>
          <w:rFonts w:ascii="Garamond" w:hAnsi="Garamond"/>
        </w:rPr>
        <w:t>aznaczenie</w:t>
      </w:r>
      <w:r w:rsidR="008D4934" w:rsidRPr="00727AD5">
        <w:rPr>
          <w:rFonts w:ascii="Garamond" w:hAnsi="Garamond"/>
        </w:rPr>
        <w:t xml:space="preserve"> w terenie granic</w:t>
      </w:r>
      <w:r w:rsidR="009519D3" w:rsidRPr="00727AD5">
        <w:rPr>
          <w:rFonts w:ascii="Garamond" w:hAnsi="Garamond"/>
        </w:rPr>
        <w:t xml:space="preserve"> powierzchni </w:t>
      </w:r>
      <w:r w:rsidR="008D4934" w:rsidRPr="00727AD5">
        <w:rPr>
          <w:rFonts w:ascii="Garamond" w:hAnsi="Garamond"/>
        </w:rPr>
        <w:t>objętej zabiegami ochrony czynnej; oznaczenie</w:t>
      </w:r>
      <w:r w:rsidRPr="00727AD5">
        <w:rPr>
          <w:rFonts w:ascii="Garamond" w:hAnsi="Garamond"/>
        </w:rPr>
        <w:t xml:space="preserve"> powinno być czytelne</w:t>
      </w:r>
      <w:r w:rsidR="00292ECD">
        <w:rPr>
          <w:rFonts w:ascii="Garamond" w:hAnsi="Garamond"/>
        </w:rPr>
        <w:t>, trwałe w okresie realizacji przedmiotowych prac oraz</w:t>
      </w:r>
      <w:r w:rsidRPr="00727AD5">
        <w:rPr>
          <w:rFonts w:ascii="Garamond" w:hAnsi="Garamond"/>
        </w:rPr>
        <w:t xml:space="preserve"> nie pozostawiać wątpliwości odnośnie przebiegu granic płatu objętego działaniami ochrony czynnej; dopuszczalne jest użycie </w:t>
      </w:r>
      <w:r w:rsidR="009519D3" w:rsidRPr="00727AD5">
        <w:rPr>
          <w:rFonts w:ascii="Garamond" w:hAnsi="Garamond"/>
        </w:rPr>
        <w:t xml:space="preserve">palików </w:t>
      </w:r>
      <w:r w:rsidRPr="00727AD5">
        <w:rPr>
          <w:rFonts w:ascii="Garamond" w:hAnsi="Garamond"/>
        </w:rPr>
        <w:t>z trwałego materiału, taśm oraz farb</w:t>
      </w:r>
      <w:r w:rsidR="009519D3" w:rsidRPr="00727AD5">
        <w:rPr>
          <w:rFonts w:ascii="Garamond" w:hAnsi="Garamond"/>
        </w:rPr>
        <w:t>.</w:t>
      </w:r>
    </w:p>
    <w:p w:rsidR="00727AD5" w:rsidRPr="002D0013" w:rsidRDefault="00727AD5" w:rsidP="00727AD5">
      <w:pPr>
        <w:numPr>
          <w:ilvl w:val="0"/>
          <w:numId w:val="17"/>
        </w:numPr>
        <w:spacing w:line="276" w:lineRule="auto"/>
        <w:contextualSpacing/>
        <w:jc w:val="both"/>
        <w:rPr>
          <w:rFonts w:ascii="Garamond" w:hAnsi="Garamond"/>
          <w:color w:val="FF0000"/>
        </w:rPr>
      </w:pPr>
      <w:r w:rsidRPr="00B47814">
        <w:rPr>
          <w:rFonts w:ascii="Garamond" w:hAnsi="Garamond"/>
        </w:rPr>
        <w:t>koszenie roślinności zielnej</w:t>
      </w:r>
      <w:r>
        <w:rPr>
          <w:rFonts w:ascii="Garamond" w:hAnsi="Garamond"/>
        </w:rPr>
        <w:t xml:space="preserve"> </w:t>
      </w:r>
      <w:r w:rsidR="006B067B">
        <w:rPr>
          <w:rFonts w:ascii="Garamond" w:hAnsi="Garamond"/>
        </w:rPr>
        <w:t>na wysokości od 10 do 15</w:t>
      </w:r>
      <w:r w:rsidRPr="00B47814">
        <w:rPr>
          <w:rFonts w:ascii="Garamond" w:hAnsi="Garamond"/>
        </w:rPr>
        <w:t xml:space="preserve"> cm nad powierzchnią gruntu;</w:t>
      </w:r>
      <w:r w:rsidRPr="00B47814">
        <w:rPr>
          <w:rFonts w:ascii="Garamond" w:hAnsi="Garamond"/>
          <w:color w:val="FF0000"/>
        </w:rPr>
        <w:t xml:space="preserve"> </w:t>
      </w:r>
      <w:r w:rsidRPr="00B47814">
        <w:rPr>
          <w:rFonts w:ascii="Garamond" w:hAnsi="Garamond"/>
        </w:rPr>
        <w:t xml:space="preserve">roślinność musi być koszona </w:t>
      </w:r>
      <w:r w:rsidR="003C1700">
        <w:rPr>
          <w:rFonts w:ascii="Garamond" w:hAnsi="Garamond"/>
        </w:rPr>
        <w:t xml:space="preserve">ręcznie lub </w:t>
      </w:r>
      <w:r w:rsidR="003B3E93">
        <w:rPr>
          <w:rFonts w:ascii="Garamond" w:hAnsi="Garamond"/>
        </w:rPr>
        <w:t xml:space="preserve">lekkim </w:t>
      </w:r>
      <w:r w:rsidR="005B35F0">
        <w:rPr>
          <w:rFonts w:ascii="Garamond" w:hAnsi="Garamond"/>
        </w:rPr>
        <w:t xml:space="preserve">sprzętem, </w:t>
      </w:r>
      <w:r w:rsidR="0055663D" w:rsidRPr="00B47814">
        <w:rPr>
          <w:rFonts w:ascii="Garamond" w:hAnsi="Garamond"/>
        </w:rPr>
        <w:t xml:space="preserve">nie powodującym </w:t>
      </w:r>
      <w:r w:rsidR="003C1700">
        <w:rPr>
          <w:rFonts w:ascii="Garamond" w:hAnsi="Garamond"/>
        </w:rPr>
        <w:t xml:space="preserve">niszczenia gruntu oraz </w:t>
      </w:r>
      <w:r w:rsidR="0055663D" w:rsidRPr="00B47814">
        <w:rPr>
          <w:rFonts w:ascii="Garamond" w:hAnsi="Garamond"/>
        </w:rPr>
        <w:t>nadmiernego rozdrobnienia materii organicznej na płacie, dopuszczalne jest użycie np.: maczet, kos, kos spalinowych</w:t>
      </w:r>
      <w:r w:rsidR="0099639B">
        <w:rPr>
          <w:rFonts w:ascii="Garamond" w:hAnsi="Garamond"/>
        </w:rPr>
        <w:t>, lekkich kosiarek</w:t>
      </w:r>
      <w:r w:rsidR="0055663D" w:rsidRPr="00B47814">
        <w:rPr>
          <w:rFonts w:ascii="Garamond" w:hAnsi="Garamond"/>
        </w:rPr>
        <w:t>.</w:t>
      </w:r>
      <w:r w:rsidR="001600F0">
        <w:rPr>
          <w:rFonts w:ascii="Garamond" w:hAnsi="Garamond"/>
        </w:rPr>
        <w:t xml:space="preserve"> Koszenie powinno zakończyć się</w:t>
      </w:r>
      <w:r w:rsidR="007763C7">
        <w:rPr>
          <w:rFonts w:ascii="Garamond" w:hAnsi="Garamond"/>
        </w:rPr>
        <w:t xml:space="preserve"> nie później niż</w:t>
      </w:r>
      <w:r w:rsidR="0099639B">
        <w:rPr>
          <w:rFonts w:ascii="Garamond" w:hAnsi="Garamond"/>
        </w:rPr>
        <w:t xml:space="preserve"> 30 października 2019 r</w:t>
      </w:r>
      <w:r w:rsidR="001600F0">
        <w:rPr>
          <w:rFonts w:ascii="Garamond" w:hAnsi="Garamond"/>
        </w:rPr>
        <w:t>.</w:t>
      </w:r>
    </w:p>
    <w:p w:rsidR="002D0013" w:rsidRPr="00B47814" w:rsidRDefault="002D0013" w:rsidP="00727AD5">
      <w:pPr>
        <w:numPr>
          <w:ilvl w:val="0"/>
          <w:numId w:val="17"/>
        </w:numPr>
        <w:spacing w:line="276" w:lineRule="auto"/>
        <w:contextualSpacing/>
        <w:jc w:val="both"/>
        <w:rPr>
          <w:rFonts w:ascii="Garamond" w:hAnsi="Garamond"/>
          <w:color w:val="FF0000"/>
        </w:rPr>
      </w:pPr>
      <w:r>
        <w:rPr>
          <w:rFonts w:ascii="Garamond" w:hAnsi="Garamond"/>
        </w:rPr>
        <w:t xml:space="preserve">usuwanie </w:t>
      </w:r>
      <w:r w:rsidR="00F11727">
        <w:rPr>
          <w:rFonts w:ascii="Garamond" w:hAnsi="Garamond"/>
        </w:rPr>
        <w:t xml:space="preserve">jednorocznych </w:t>
      </w:r>
      <w:r>
        <w:rPr>
          <w:rFonts w:ascii="Garamond" w:hAnsi="Garamond"/>
        </w:rPr>
        <w:t>odrośli drzew i krzewów.</w:t>
      </w:r>
    </w:p>
    <w:p w:rsidR="00727AD5" w:rsidRPr="00B47814" w:rsidRDefault="00727AD5" w:rsidP="00727AD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Garamond" w:hAnsi="Garamond"/>
        </w:rPr>
      </w:pPr>
      <w:r w:rsidRPr="00B47814">
        <w:rPr>
          <w:rFonts w:ascii="Garamond" w:hAnsi="Garamond"/>
        </w:rPr>
        <w:t>zgrabienie, zebranie, wywóz poza teren działań i zagospodarowanie we własnym zakresie materiału uzyskan</w:t>
      </w:r>
      <w:r w:rsidR="001C3949">
        <w:rPr>
          <w:rFonts w:ascii="Garamond" w:hAnsi="Garamond"/>
        </w:rPr>
        <w:t>ego z prac</w:t>
      </w:r>
      <w:r w:rsidRPr="00B47814">
        <w:rPr>
          <w:rFonts w:ascii="Garamond" w:hAnsi="Garamond"/>
        </w:rPr>
        <w:t>;</w:t>
      </w:r>
      <w:r w:rsidR="001431AC">
        <w:rPr>
          <w:rFonts w:ascii="Garamond" w:hAnsi="Garamond"/>
        </w:rPr>
        <w:t xml:space="preserve"> miejsce tymczasowego składowania biomasy ws</w:t>
      </w:r>
      <w:r w:rsidR="00126AD7">
        <w:rPr>
          <w:rFonts w:ascii="Garamond" w:hAnsi="Garamond"/>
        </w:rPr>
        <w:t xml:space="preserve">kazano na załączniku nr 1 </w:t>
      </w:r>
      <w:r w:rsidR="001431AC">
        <w:rPr>
          <w:rFonts w:ascii="Garamond" w:hAnsi="Garamond"/>
        </w:rPr>
        <w:t>do OPZ; biomasa nie może zalegać w miejscu tymczasowego składowani</w:t>
      </w:r>
      <w:r w:rsidR="00632B84">
        <w:rPr>
          <w:rFonts w:ascii="Garamond" w:hAnsi="Garamond"/>
        </w:rPr>
        <w:t xml:space="preserve">a dłużej niż do </w:t>
      </w:r>
      <w:r w:rsidR="00377DAA">
        <w:rPr>
          <w:rFonts w:ascii="Garamond" w:hAnsi="Garamond"/>
        </w:rPr>
        <w:t>25</w:t>
      </w:r>
      <w:r w:rsidR="00B8597D">
        <w:rPr>
          <w:rFonts w:ascii="Garamond" w:hAnsi="Garamond"/>
        </w:rPr>
        <w:t xml:space="preserve"> listopada</w:t>
      </w:r>
      <w:r w:rsidR="00632B84">
        <w:rPr>
          <w:rFonts w:ascii="Garamond" w:hAnsi="Garamond"/>
        </w:rPr>
        <w:t xml:space="preserve"> 2019 r.</w:t>
      </w:r>
    </w:p>
    <w:p w:rsidR="00727AD5" w:rsidRPr="0011652B" w:rsidRDefault="00727AD5" w:rsidP="00727AD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Garamond" w:hAnsi="Garamond"/>
        </w:rPr>
      </w:pPr>
      <w:r w:rsidRPr="0011652B">
        <w:rPr>
          <w:rFonts w:ascii="Garamond" w:hAnsi="Garamond"/>
        </w:rPr>
        <w:t>wykonanie prac porządkowych, ze zwróceniem szczególnej uwagi na uprzątnięcie w</w:t>
      </w:r>
      <w:r w:rsidR="003C1700">
        <w:rPr>
          <w:rFonts w:ascii="Garamond" w:hAnsi="Garamond"/>
        </w:rPr>
        <w:t xml:space="preserve">szelkich pozostałości </w:t>
      </w:r>
      <w:r w:rsidRPr="0011652B">
        <w:rPr>
          <w:rFonts w:ascii="Garamond" w:hAnsi="Garamond"/>
        </w:rPr>
        <w:t>z miejsc prowadz</w:t>
      </w:r>
      <w:r w:rsidR="000F5A18">
        <w:rPr>
          <w:rFonts w:ascii="Garamond" w:hAnsi="Garamond"/>
        </w:rPr>
        <w:t>enia zabiegów oraz składowania</w:t>
      </w:r>
      <w:r w:rsidR="00F11727">
        <w:rPr>
          <w:rFonts w:ascii="Garamond" w:hAnsi="Garamond"/>
        </w:rPr>
        <w:t xml:space="preserve"> biomasy</w:t>
      </w:r>
      <w:r w:rsidR="000F5A18">
        <w:rPr>
          <w:rFonts w:ascii="Garamond" w:hAnsi="Garamond"/>
        </w:rPr>
        <w:t>. Z przedmiotowej powierzchni usunąć należy również zalegające</w:t>
      </w:r>
      <w:r w:rsidR="003C1700">
        <w:rPr>
          <w:rFonts w:ascii="Garamond" w:hAnsi="Garamond"/>
        </w:rPr>
        <w:t xml:space="preserve"> tam</w:t>
      </w:r>
      <w:r w:rsidR="000F5A18">
        <w:rPr>
          <w:rFonts w:ascii="Garamond" w:hAnsi="Garamond"/>
        </w:rPr>
        <w:t xml:space="preserve"> </w:t>
      </w:r>
      <w:r w:rsidR="00010C31">
        <w:rPr>
          <w:rFonts w:ascii="Garamond" w:hAnsi="Garamond"/>
        </w:rPr>
        <w:t>odpady. P</w:t>
      </w:r>
      <w:r w:rsidRPr="0011652B">
        <w:rPr>
          <w:rFonts w:ascii="Garamond" w:hAnsi="Garamond"/>
        </w:rPr>
        <w:t xml:space="preserve">onadto Wykonawcę zobowiązuje się do dbałości </w:t>
      </w:r>
      <w:r w:rsidR="00F11727">
        <w:rPr>
          <w:rFonts w:ascii="Garamond" w:hAnsi="Garamond"/>
        </w:rPr>
        <w:t>o stan dróg dojazdowych, z których</w:t>
      </w:r>
      <w:r w:rsidRPr="0011652B">
        <w:rPr>
          <w:rFonts w:ascii="Garamond" w:hAnsi="Garamond"/>
        </w:rPr>
        <w:t xml:space="preserve"> </w:t>
      </w:r>
      <w:r w:rsidR="00EE42EA">
        <w:rPr>
          <w:rFonts w:ascii="Garamond" w:hAnsi="Garamond"/>
        </w:rPr>
        <w:t xml:space="preserve">będzie </w:t>
      </w:r>
      <w:r w:rsidR="00F11727">
        <w:rPr>
          <w:rFonts w:ascii="Garamond" w:hAnsi="Garamond"/>
        </w:rPr>
        <w:t>korzystał</w:t>
      </w:r>
      <w:r w:rsidRPr="0011652B">
        <w:rPr>
          <w:rFonts w:ascii="Garamond" w:hAnsi="Garamond"/>
        </w:rPr>
        <w:t xml:space="preserve">; wszelkie ewentualne uszkodzenia traktów (powstałe </w:t>
      </w:r>
      <w:r w:rsidR="00F11727">
        <w:rPr>
          <w:rFonts w:ascii="Garamond" w:hAnsi="Garamond"/>
        </w:rPr>
        <w:t xml:space="preserve">głębokie </w:t>
      </w:r>
      <w:r w:rsidRPr="0011652B">
        <w:rPr>
          <w:rFonts w:ascii="Garamond" w:hAnsi="Garamond"/>
        </w:rPr>
        <w:t>koleiny) Wykonawca naprawi na swój koszt.</w:t>
      </w:r>
    </w:p>
    <w:p w:rsidR="00115EB9" w:rsidRPr="00E60962" w:rsidRDefault="00115EB9" w:rsidP="00CC0ED5">
      <w:pPr>
        <w:pStyle w:val="Akapitzlist"/>
        <w:spacing w:before="240" w:line="276" w:lineRule="auto"/>
        <w:ind w:hanging="720"/>
        <w:contextualSpacing w:val="0"/>
        <w:jc w:val="both"/>
        <w:rPr>
          <w:rFonts w:ascii="Garamond" w:hAnsi="Garamond"/>
        </w:rPr>
      </w:pPr>
      <w:r w:rsidRPr="00E60962">
        <w:rPr>
          <w:rFonts w:ascii="Garamond" w:hAnsi="Garamond"/>
        </w:rPr>
        <w:t>Dodatkowe uwagi oraz wymogi:</w:t>
      </w:r>
    </w:p>
    <w:p w:rsidR="004B6063" w:rsidRPr="00E60962" w:rsidRDefault="00CC3871" w:rsidP="00115EB9">
      <w:pPr>
        <w:pStyle w:val="Akapitzlist"/>
        <w:widowControl w:val="0"/>
        <w:numPr>
          <w:ilvl w:val="0"/>
          <w:numId w:val="30"/>
        </w:numPr>
        <w:adjustRightInd w:val="0"/>
        <w:spacing w:line="276" w:lineRule="auto"/>
        <w:ind w:left="709" w:hanging="283"/>
        <w:jc w:val="both"/>
        <w:textAlignment w:val="baseline"/>
        <w:rPr>
          <w:rFonts w:ascii="Garamond" w:hAnsi="Garamond"/>
        </w:rPr>
      </w:pPr>
      <w:r w:rsidRPr="00E60962">
        <w:rPr>
          <w:rFonts w:ascii="Garamond" w:hAnsi="Garamond"/>
        </w:rPr>
        <w:t>Wszystkie prace na płacie</w:t>
      </w:r>
      <w:r w:rsidR="004B6063" w:rsidRPr="00E60962">
        <w:rPr>
          <w:rFonts w:ascii="Garamond" w:hAnsi="Garamond"/>
        </w:rPr>
        <w:t xml:space="preserve"> siedlisk</w:t>
      </w:r>
      <w:r w:rsidRPr="00E60962">
        <w:rPr>
          <w:rFonts w:ascii="Garamond" w:hAnsi="Garamond"/>
        </w:rPr>
        <w:t>a</w:t>
      </w:r>
      <w:r w:rsidR="004B6063" w:rsidRPr="00E60962">
        <w:rPr>
          <w:rFonts w:ascii="Garamond" w:hAnsi="Garamond"/>
        </w:rPr>
        <w:t xml:space="preserve"> należy prowadzić w sposób ograniczający do minimum ryzyko zniszczenia siedlisk</w:t>
      </w:r>
      <w:r w:rsidRPr="00E60962">
        <w:rPr>
          <w:rFonts w:ascii="Garamond" w:hAnsi="Garamond"/>
        </w:rPr>
        <w:t>a</w:t>
      </w:r>
      <w:r w:rsidR="004B6063" w:rsidRPr="00E60962">
        <w:rPr>
          <w:rFonts w:ascii="Garamond" w:hAnsi="Garamond"/>
        </w:rPr>
        <w:t xml:space="preserve"> i gatunków będących przedmiotami ochrony; na teren działań nie wolno wjeżdżać sprzętem mogącym pozostawiać głębokie koleiny. </w:t>
      </w:r>
    </w:p>
    <w:p w:rsidR="00115EB9" w:rsidRPr="00E60962" w:rsidRDefault="004B6063" w:rsidP="00115EB9">
      <w:pPr>
        <w:pStyle w:val="Akapitzlist"/>
        <w:widowControl w:val="0"/>
        <w:numPr>
          <w:ilvl w:val="0"/>
          <w:numId w:val="30"/>
        </w:numPr>
        <w:adjustRightInd w:val="0"/>
        <w:spacing w:line="276" w:lineRule="auto"/>
        <w:ind w:left="709" w:hanging="283"/>
        <w:jc w:val="both"/>
        <w:textAlignment w:val="baseline"/>
        <w:rPr>
          <w:rFonts w:ascii="Garamond" w:hAnsi="Garamond"/>
        </w:rPr>
      </w:pPr>
      <w:r w:rsidRPr="00E60962">
        <w:rPr>
          <w:rFonts w:ascii="Garamond" w:hAnsi="Garamond"/>
        </w:rPr>
        <w:t>Materiału uzyskanego z prac nie wolno spalić ani pozostawić na</w:t>
      </w:r>
      <w:r w:rsidR="00D81890">
        <w:rPr>
          <w:rFonts w:ascii="Garamond" w:hAnsi="Garamond"/>
        </w:rPr>
        <w:t xml:space="preserve"> przedmiotowym płacie siedliska</w:t>
      </w:r>
      <w:r w:rsidRPr="00E60962">
        <w:rPr>
          <w:rFonts w:ascii="Garamond" w:hAnsi="Garamond"/>
        </w:rPr>
        <w:t>. W wyjątkowych sytuacjach w</w:t>
      </w:r>
      <w:r w:rsidR="009708F6">
        <w:rPr>
          <w:rFonts w:ascii="Garamond" w:hAnsi="Garamond"/>
        </w:rPr>
        <w:t>ymagających zdeponowania</w:t>
      </w:r>
      <w:r w:rsidR="0002429D">
        <w:rPr>
          <w:rFonts w:ascii="Garamond" w:hAnsi="Garamond"/>
        </w:rPr>
        <w:t xml:space="preserve"> </w:t>
      </w:r>
      <w:r w:rsidRPr="00E60962">
        <w:rPr>
          <w:rFonts w:ascii="Garamond" w:hAnsi="Garamond"/>
        </w:rPr>
        <w:t xml:space="preserve">na działkach </w:t>
      </w:r>
      <w:r w:rsidRPr="00E60962">
        <w:rPr>
          <w:rFonts w:ascii="Garamond" w:hAnsi="Garamond"/>
        </w:rPr>
        <w:lastRenderedPageBreak/>
        <w:t>sąsiadujących</w:t>
      </w:r>
      <w:r w:rsidR="00D81890">
        <w:rPr>
          <w:rFonts w:ascii="Garamond" w:hAnsi="Garamond"/>
        </w:rPr>
        <w:t xml:space="preserve"> z przedmiotowym płatem siedliska</w:t>
      </w:r>
      <w:r w:rsidRPr="00E60962">
        <w:rPr>
          <w:rFonts w:ascii="Garamond" w:hAnsi="Garamond"/>
        </w:rPr>
        <w:t>, konieczne jest przedłożenie przez Wykonawcę oświadczenia potwierd</w:t>
      </w:r>
      <w:r w:rsidR="00955F4D">
        <w:rPr>
          <w:rFonts w:ascii="Garamond" w:hAnsi="Garamond"/>
        </w:rPr>
        <w:t>zającego stosowne uzgodnienie z </w:t>
      </w:r>
      <w:r w:rsidR="0002429D">
        <w:rPr>
          <w:rFonts w:ascii="Garamond" w:hAnsi="Garamond"/>
        </w:rPr>
        <w:t>władającym nieruchomością</w:t>
      </w:r>
      <w:r w:rsidRPr="00E60962">
        <w:rPr>
          <w:rFonts w:ascii="Garamond" w:hAnsi="Garamond"/>
        </w:rPr>
        <w:t>.</w:t>
      </w:r>
    </w:p>
    <w:p w:rsidR="004B6063" w:rsidRPr="00E60962" w:rsidRDefault="004B6063" w:rsidP="00115EB9">
      <w:pPr>
        <w:pStyle w:val="Akapitzlist"/>
        <w:widowControl w:val="0"/>
        <w:numPr>
          <w:ilvl w:val="0"/>
          <w:numId w:val="30"/>
        </w:numPr>
        <w:adjustRightInd w:val="0"/>
        <w:spacing w:line="276" w:lineRule="auto"/>
        <w:ind w:left="709" w:hanging="283"/>
        <w:jc w:val="both"/>
        <w:textAlignment w:val="baseline"/>
        <w:rPr>
          <w:rFonts w:ascii="Garamond" w:hAnsi="Garamond"/>
        </w:rPr>
      </w:pPr>
      <w:r w:rsidRPr="00E60962">
        <w:rPr>
          <w:rFonts w:ascii="Garamond" w:hAnsi="Garamond"/>
        </w:rPr>
        <w:t xml:space="preserve">Wykonawca może poruszać się po </w:t>
      </w:r>
      <w:r w:rsidR="009708F6" w:rsidRPr="00E60962">
        <w:rPr>
          <w:rFonts w:ascii="Garamond" w:hAnsi="Garamond"/>
        </w:rPr>
        <w:t xml:space="preserve">wewnętrznych </w:t>
      </w:r>
      <w:r w:rsidRPr="00E60962">
        <w:rPr>
          <w:rFonts w:ascii="Garamond" w:hAnsi="Garamond"/>
        </w:rPr>
        <w:t xml:space="preserve">drogach </w:t>
      </w:r>
      <w:r w:rsidR="00F345FD">
        <w:rPr>
          <w:rFonts w:ascii="Garamond" w:hAnsi="Garamond"/>
        </w:rPr>
        <w:t>n</w:t>
      </w:r>
      <w:r w:rsidR="009708F6">
        <w:rPr>
          <w:rFonts w:ascii="Garamond" w:hAnsi="Garamond"/>
        </w:rPr>
        <w:t>ad</w:t>
      </w:r>
      <w:r w:rsidRPr="00E60962">
        <w:rPr>
          <w:rFonts w:ascii="Garamond" w:hAnsi="Garamond"/>
        </w:rPr>
        <w:t>leśnictwa wyłącznie po dokonaniu stosownych ustaleń w tym zakresie z osobą reprezentującą zarządcę terenu.</w:t>
      </w:r>
    </w:p>
    <w:p w:rsidR="004B6063" w:rsidRPr="00E60962" w:rsidRDefault="003B698B" w:rsidP="00115EB9">
      <w:pPr>
        <w:pStyle w:val="Akapitzlist"/>
        <w:widowControl w:val="0"/>
        <w:numPr>
          <w:ilvl w:val="0"/>
          <w:numId w:val="30"/>
        </w:numPr>
        <w:adjustRightInd w:val="0"/>
        <w:spacing w:line="276" w:lineRule="auto"/>
        <w:ind w:left="709" w:hanging="283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Wykonanie</w:t>
      </w:r>
      <w:r w:rsidR="004B6063" w:rsidRPr="00E60962">
        <w:rPr>
          <w:rFonts w:ascii="Garamond" w:hAnsi="Garamond"/>
        </w:rPr>
        <w:t xml:space="preserve"> przedmiot</w:t>
      </w:r>
      <w:r w:rsidR="004B74EB">
        <w:rPr>
          <w:rFonts w:ascii="Garamond" w:hAnsi="Garamond"/>
        </w:rPr>
        <w:t>u</w:t>
      </w:r>
      <w:r w:rsidR="004B6063" w:rsidRPr="00E60962">
        <w:rPr>
          <w:rFonts w:ascii="Garamond" w:hAnsi="Garamond"/>
        </w:rPr>
        <w:t xml:space="preserve"> zamówienia przy użyciu sprawnego technicznie sprzętu, ograniczając do minimum ryzyko ewentualnych wycieków płynów technicznych (paliwa, olejów, smarów itp.).</w:t>
      </w:r>
    </w:p>
    <w:p w:rsidR="00AF0692" w:rsidRPr="00E60962" w:rsidRDefault="004B6063" w:rsidP="00E95492">
      <w:pPr>
        <w:pStyle w:val="Akapitzlist"/>
        <w:widowControl w:val="0"/>
        <w:numPr>
          <w:ilvl w:val="0"/>
          <w:numId w:val="30"/>
        </w:numPr>
        <w:adjustRightInd w:val="0"/>
        <w:spacing w:line="276" w:lineRule="auto"/>
        <w:ind w:left="709" w:hanging="283"/>
        <w:jc w:val="both"/>
        <w:textAlignment w:val="baseline"/>
        <w:rPr>
          <w:rFonts w:ascii="Garamond" w:hAnsi="Garamond"/>
        </w:rPr>
      </w:pPr>
      <w:r w:rsidRPr="00E60962">
        <w:rPr>
          <w:rFonts w:ascii="Garamond" w:hAnsi="Garamond"/>
        </w:rPr>
        <w:t>Przy wykonywaniu prac obowiązuje stosowanie si</w:t>
      </w:r>
      <w:r w:rsidR="00AF2D64">
        <w:rPr>
          <w:rFonts w:ascii="Garamond" w:hAnsi="Garamond"/>
        </w:rPr>
        <w:t>ę do przepisów obowiązujących w </w:t>
      </w:r>
      <w:r w:rsidRPr="00E60962">
        <w:rPr>
          <w:rFonts w:ascii="Garamond" w:hAnsi="Garamond"/>
        </w:rPr>
        <w:t>lasach.</w:t>
      </w:r>
    </w:p>
    <w:p w:rsidR="00FD30DF" w:rsidRDefault="00FB4B83" w:rsidP="00115EB9">
      <w:pPr>
        <w:spacing w:before="24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Powierzchnia wskazana została w warstwie wektorowej w formacie</w:t>
      </w:r>
      <w:r w:rsidR="008B6379">
        <w:rPr>
          <w:rFonts w:ascii="Garamond" w:hAnsi="Garamond"/>
        </w:rPr>
        <w:t xml:space="preserve"> </w:t>
      </w:r>
      <w:proofErr w:type="spellStart"/>
      <w:r w:rsidR="008B6379">
        <w:rPr>
          <w:rFonts w:ascii="Garamond" w:hAnsi="Garamond"/>
        </w:rPr>
        <w:t>shp</w:t>
      </w:r>
      <w:proofErr w:type="spellEnd"/>
      <w:r w:rsidR="008B6379">
        <w:rPr>
          <w:rFonts w:ascii="Garamond" w:hAnsi="Garamond"/>
        </w:rPr>
        <w:t>*  stanowiącej</w:t>
      </w:r>
      <w:r w:rsidR="001211F8">
        <w:rPr>
          <w:rFonts w:ascii="Garamond" w:hAnsi="Garamond"/>
        </w:rPr>
        <w:t xml:space="preserve"> załącznik do OPZ</w:t>
      </w:r>
      <w:r w:rsidR="008B6379">
        <w:rPr>
          <w:rFonts w:ascii="Garamond" w:hAnsi="Garamond"/>
        </w:rPr>
        <w:t>.</w:t>
      </w:r>
    </w:p>
    <w:p w:rsidR="002D0D2C" w:rsidRDefault="002D0D2C" w:rsidP="00115EB9">
      <w:pPr>
        <w:spacing w:before="240" w:line="276" w:lineRule="auto"/>
        <w:jc w:val="both"/>
        <w:rPr>
          <w:rFonts w:ascii="Garamond" w:hAnsi="Garamond"/>
        </w:rPr>
      </w:pPr>
    </w:p>
    <w:p w:rsidR="002D0D2C" w:rsidRPr="004D06B3" w:rsidRDefault="002D0D2C" w:rsidP="001211F8">
      <w:pPr>
        <w:jc w:val="both"/>
        <w:rPr>
          <w:rFonts w:ascii="Garamond" w:hAnsi="Garamond"/>
          <w:b/>
        </w:rPr>
      </w:pPr>
      <w:r w:rsidRPr="004D06B3">
        <w:rPr>
          <w:rFonts w:ascii="Garamond" w:hAnsi="Garamond"/>
          <w:b/>
        </w:rPr>
        <w:t>Przedmiotowe siedlisko należy do</w:t>
      </w:r>
      <w:r w:rsidR="004B74EB">
        <w:rPr>
          <w:rFonts w:ascii="Garamond" w:hAnsi="Garamond"/>
          <w:b/>
        </w:rPr>
        <w:t xml:space="preserve"> typów</w:t>
      </w:r>
      <w:r w:rsidRPr="004D06B3">
        <w:rPr>
          <w:rFonts w:ascii="Garamond" w:hAnsi="Garamond"/>
          <w:b/>
        </w:rPr>
        <w:t xml:space="preserve"> obszarów silnie uwodnionych, w związku z </w:t>
      </w:r>
      <w:r w:rsidR="00743C9B" w:rsidRPr="004D06B3">
        <w:rPr>
          <w:rFonts w:ascii="Garamond" w:hAnsi="Garamond"/>
          <w:b/>
        </w:rPr>
        <w:t xml:space="preserve">czym </w:t>
      </w:r>
      <w:r w:rsidRPr="004D06B3">
        <w:rPr>
          <w:rFonts w:ascii="Garamond" w:hAnsi="Garamond"/>
          <w:b/>
        </w:rPr>
        <w:t>miejsce to może być trudno dostępne, a wykonywanie prac utrudnione.</w:t>
      </w:r>
      <w:r w:rsidR="006B0A43">
        <w:rPr>
          <w:rFonts w:ascii="Garamond" w:hAnsi="Garamond"/>
          <w:b/>
        </w:rPr>
        <w:t xml:space="preserve"> </w:t>
      </w:r>
      <w:r w:rsidRPr="004D06B3">
        <w:rPr>
          <w:rFonts w:ascii="Garamond" w:hAnsi="Garamond"/>
          <w:b/>
        </w:rPr>
        <w:t xml:space="preserve">Dodatkowo należy podkreślić, że zlokalizowane jest na gruntach leśnych przez co dojazd może być ograniczony tzn. odbywać się poprzez gruntowe drogi leśne lub inne nieutwardzone szlaki wskazane tymczasowo. </w:t>
      </w:r>
    </w:p>
    <w:p w:rsidR="002D0D2C" w:rsidRPr="00E60962" w:rsidRDefault="002D0D2C" w:rsidP="00115EB9">
      <w:pPr>
        <w:spacing w:before="240" w:line="276" w:lineRule="auto"/>
        <w:jc w:val="both"/>
        <w:rPr>
          <w:rFonts w:ascii="Garamond" w:hAnsi="Garamond"/>
          <w:u w:val="single"/>
        </w:rPr>
      </w:pPr>
    </w:p>
    <w:sectPr w:rsidR="002D0D2C" w:rsidRPr="00E60962" w:rsidSect="008F7F71">
      <w:headerReference w:type="first" r:id="rId8"/>
      <w:foot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61C" w:rsidRDefault="00C3061C" w:rsidP="002A000F">
      <w:r>
        <w:separator/>
      </w:r>
    </w:p>
  </w:endnote>
  <w:endnote w:type="continuationSeparator" w:id="0">
    <w:p w:rsidR="00C3061C" w:rsidRDefault="00C3061C" w:rsidP="002A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1C4" w:rsidRDefault="00EE01C4" w:rsidP="00EE01C4">
    <w:pPr>
      <w:pStyle w:val="Stopka"/>
      <w:tabs>
        <w:tab w:val="clear" w:pos="4536"/>
        <w:tab w:val="clear" w:pos="9072"/>
        <w:tab w:val="left" w:pos="4077"/>
      </w:tabs>
    </w:pPr>
    <w:r>
      <w:tab/>
    </w:r>
    <w:r w:rsidR="00C0141A" w:rsidRPr="00C0141A">
      <w:rPr>
        <w:noProof/>
      </w:rPr>
      <w:drawing>
        <wp:inline distT="0" distB="0" distL="0" distR="0">
          <wp:extent cx="5705470" cy="542925"/>
          <wp:effectExtent l="19050" t="0" r="0" b="0"/>
          <wp:docPr id="1" name="Obraz 1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3589" cy="542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61C" w:rsidRDefault="00C3061C" w:rsidP="002A000F">
      <w:r>
        <w:separator/>
      </w:r>
    </w:p>
  </w:footnote>
  <w:footnote w:type="continuationSeparator" w:id="0">
    <w:p w:rsidR="00C3061C" w:rsidRDefault="00C3061C" w:rsidP="002A0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92B" w:rsidRPr="00CF5621" w:rsidRDefault="008F7F71" w:rsidP="002F192B">
    <w:pPr>
      <w:pStyle w:val="Nagwek"/>
      <w:jc w:val="right"/>
    </w:pPr>
    <w:r w:rsidRPr="00CF5621">
      <w:t xml:space="preserve">Załącznik </w:t>
    </w:r>
    <w:r w:rsidR="00EE01C4" w:rsidRPr="00CF5621">
      <w:t xml:space="preserve">nr 1 </w:t>
    </w:r>
    <w:r w:rsidR="002F192B" w:rsidRPr="00CF5621">
      <w:t xml:space="preserve">do </w:t>
    </w:r>
    <w:r w:rsidR="00CF5621">
      <w:t>SIWZ</w:t>
    </w:r>
  </w:p>
  <w:p w:rsidR="002F192B" w:rsidRPr="008F7F71" w:rsidRDefault="002F192B" w:rsidP="002F192B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FA4"/>
    <w:multiLevelType w:val="hybridMultilevel"/>
    <w:tmpl w:val="AEA467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380"/>
    <w:multiLevelType w:val="hybridMultilevel"/>
    <w:tmpl w:val="70E208B2"/>
    <w:lvl w:ilvl="0" w:tplc="E2743A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47849"/>
    <w:multiLevelType w:val="hybridMultilevel"/>
    <w:tmpl w:val="9B50FD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9E0B82"/>
    <w:multiLevelType w:val="hybridMultilevel"/>
    <w:tmpl w:val="FD180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268F2"/>
    <w:multiLevelType w:val="hybridMultilevel"/>
    <w:tmpl w:val="A9CA2A86"/>
    <w:lvl w:ilvl="0" w:tplc="C4F6B7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05E68"/>
    <w:multiLevelType w:val="hybridMultilevel"/>
    <w:tmpl w:val="32C4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F1202"/>
    <w:multiLevelType w:val="hybridMultilevel"/>
    <w:tmpl w:val="CB3E97AC"/>
    <w:lvl w:ilvl="0" w:tplc="0518E2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222DB"/>
    <w:multiLevelType w:val="hybridMultilevel"/>
    <w:tmpl w:val="BAD2886E"/>
    <w:lvl w:ilvl="0" w:tplc="5DACFA7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DB56C2"/>
    <w:multiLevelType w:val="hybridMultilevel"/>
    <w:tmpl w:val="01383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43F0E"/>
    <w:multiLevelType w:val="hybridMultilevel"/>
    <w:tmpl w:val="37BC8016"/>
    <w:lvl w:ilvl="0" w:tplc="7FD46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8C2845"/>
    <w:multiLevelType w:val="hybridMultilevel"/>
    <w:tmpl w:val="6F5EFC92"/>
    <w:lvl w:ilvl="0" w:tplc="FC4C8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45166"/>
    <w:multiLevelType w:val="hybridMultilevel"/>
    <w:tmpl w:val="E280D2D6"/>
    <w:lvl w:ilvl="0" w:tplc="0FBAB6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C3B92"/>
    <w:multiLevelType w:val="hybridMultilevel"/>
    <w:tmpl w:val="F1502270"/>
    <w:lvl w:ilvl="0" w:tplc="63F665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B0AAC"/>
    <w:multiLevelType w:val="hybridMultilevel"/>
    <w:tmpl w:val="8F60F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185"/>
    <w:multiLevelType w:val="hybridMultilevel"/>
    <w:tmpl w:val="B1AE02A6"/>
    <w:lvl w:ilvl="0" w:tplc="DD92C4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D3216"/>
    <w:multiLevelType w:val="hybridMultilevel"/>
    <w:tmpl w:val="61FC9828"/>
    <w:lvl w:ilvl="0" w:tplc="CF6E31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10553"/>
    <w:multiLevelType w:val="hybridMultilevel"/>
    <w:tmpl w:val="3AEAA174"/>
    <w:lvl w:ilvl="0" w:tplc="4C56D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770EF"/>
    <w:multiLevelType w:val="hybridMultilevel"/>
    <w:tmpl w:val="16644736"/>
    <w:lvl w:ilvl="0" w:tplc="73E82F6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BB093F"/>
    <w:multiLevelType w:val="hybridMultilevel"/>
    <w:tmpl w:val="4C9ED7D6"/>
    <w:lvl w:ilvl="0" w:tplc="BB3C99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17"/>
  </w:num>
  <w:num w:numId="9">
    <w:abstractNumId w:val="18"/>
  </w:num>
  <w:num w:numId="10">
    <w:abstractNumId w:val="15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0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9C4"/>
    <w:rsid w:val="00000B38"/>
    <w:rsid w:val="00010C31"/>
    <w:rsid w:val="0002429D"/>
    <w:rsid w:val="00030607"/>
    <w:rsid w:val="00030AE3"/>
    <w:rsid w:val="0003190E"/>
    <w:rsid w:val="00035905"/>
    <w:rsid w:val="0004675F"/>
    <w:rsid w:val="00053DA7"/>
    <w:rsid w:val="00057B21"/>
    <w:rsid w:val="000612AC"/>
    <w:rsid w:val="00067C94"/>
    <w:rsid w:val="00084DE1"/>
    <w:rsid w:val="00096A4B"/>
    <w:rsid w:val="000D4F48"/>
    <w:rsid w:val="000F018D"/>
    <w:rsid w:val="000F16A4"/>
    <w:rsid w:val="000F33F3"/>
    <w:rsid w:val="000F5A18"/>
    <w:rsid w:val="001023C9"/>
    <w:rsid w:val="00102D87"/>
    <w:rsid w:val="00110918"/>
    <w:rsid w:val="0011134C"/>
    <w:rsid w:val="00113A8F"/>
    <w:rsid w:val="00115EB9"/>
    <w:rsid w:val="0011652B"/>
    <w:rsid w:val="001211F8"/>
    <w:rsid w:val="00123620"/>
    <w:rsid w:val="00126AD7"/>
    <w:rsid w:val="001376DD"/>
    <w:rsid w:val="001407C6"/>
    <w:rsid w:val="001431AC"/>
    <w:rsid w:val="001538F5"/>
    <w:rsid w:val="001600F0"/>
    <w:rsid w:val="001711F6"/>
    <w:rsid w:val="00173A51"/>
    <w:rsid w:val="00176585"/>
    <w:rsid w:val="0018054C"/>
    <w:rsid w:val="0019073A"/>
    <w:rsid w:val="00191DA3"/>
    <w:rsid w:val="00192C02"/>
    <w:rsid w:val="001A1EA5"/>
    <w:rsid w:val="001B54F3"/>
    <w:rsid w:val="001C2D92"/>
    <w:rsid w:val="001C3949"/>
    <w:rsid w:val="001D649A"/>
    <w:rsid w:val="001E4624"/>
    <w:rsid w:val="001E5695"/>
    <w:rsid w:val="001F3B94"/>
    <w:rsid w:val="0020277B"/>
    <w:rsid w:val="00210DFA"/>
    <w:rsid w:val="00211D40"/>
    <w:rsid w:val="00212214"/>
    <w:rsid w:val="002168AA"/>
    <w:rsid w:val="00217641"/>
    <w:rsid w:val="002241A0"/>
    <w:rsid w:val="002268AD"/>
    <w:rsid w:val="00226D95"/>
    <w:rsid w:val="002303F8"/>
    <w:rsid w:val="002314D4"/>
    <w:rsid w:val="002335B4"/>
    <w:rsid w:val="00237467"/>
    <w:rsid w:val="00245803"/>
    <w:rsid w:val="00253F99"/>
    <w:rsid w:val="0028317C"/>
    <w:rsid w:val="0028411D"/>
    <w:rsid w:val="00292ECD"/>
    <w:rsid w:val="002A000F"/>
    <w:rsid w:val="002C0B4B"/>
    <w:rsid w:val="002C5652"/>
    <w:rsid w:val="002D0013"/>
    <w:rsid w:val="002D0D2C"/>
    <w:rsid w:val="002D635B"/>
    <w:rsid w:val="002E5190"/>
    <w:rsid w:val="002E70FD"/>
    <w:rsid w:val="002F1452"/>
    <w:rsid w:val="002F192B"/>
    <w:rsid w:val="00317298"/>
    <w:rsid w:val="00346FD7"/>
    <w:rsid w:val="00374522"/>
    <w:rsid w:val="00375DD5"/>
    <w:rsid w:val="00377DAA"/>
    <w:rsid w:val="00380DDE"/>
    <w:rsid w:val="00390D81"/>
    <w:rsid w:val="00391BC2"/>
    <w:rsid w:val="003A7E6B"/>
    <w:rsid w:val="003B3E93"/>
    <w:rsid w:val="003B698B"/>
    <w:rsid w:val="003C1700"/>
    <w:rsid w:val="003C27DB"/>
    <w:rsid w:val="003D0CB4"/>
    <w:rsid w:val="003D34ED"/>
    <w:rsid w:val="003D4ECC"/>
    <w:rsid w:val="003D7459"/>
    <w:rsid w:val="003E1C1D"/>
    <w:rsid w:val="003E4EF7"/>
    <w:rsid w:val="003F2900"/>
    <w:rsid w:val="004036A3"/>
    <w:rsid w:val="00406FC5"/>
    <w:rsid w:val="004107A8"/>
    <w:rsid w:val="00414A1B"/>
    <w:rsid w:val="00422074"/>
    <w:rsid w:val="0042227F"/>
    <w:rsid w:val="00454CCA"/>
    <w:rsid w:val="00455557"/>
    <w:rsid w:val="00462CDA"/>
    <w:rsid w:val="0049017C"/>
    <w:rsid w:val="00493569"/>
    <w:rsid w:val="004A03FF"/>
    <w:rsid w:val="004A4455"/>
    <w:rsid w:val="004B6063"/>
    <w:rsid w:val="004B74EB"/>
    <w:rsid w:val="004C3405"/>
    <w:rsid w:val="004C4628"/>
    <w:rsid w:val="004D06B3"/>
    <w:rsid w:val="004E7CF7"/>
    <w:rsid w:val="004F6918"/>
    <w:rsid w:val="00513273"/>
    <w:rsid w:val="00521208"/>
    <w:rsid w:val="00527F21"/>
    <w:rsid w:val="0053143A"/>
    <w:rsid w:val="0053393C"/>
    <w:rsid w:val="0055663D"/>
    <w:rsid w:val="005609D3"/>
    <w:rsid w:val="00562805"/>
    <w:rsid w:val="00574C43"/>
    <w:rsid w:val="0058076A"/>
    <w:rsid w:val="005A3DA9"/>
    <w:rsid w:val="005A5366"/>
    <w:rsid w:val="005A6577"/>
    <w:rsid w:val="005B35F0"/>
    <w:rsid w:val="005D320C"/>
    <w:rsid w:val="005E4D70"/>
    <w:rsid w:val="005E67AE"/>
    <w:rsid w:val="00610C86"/>
    <w:rsid w:val="00625F21"/>
    <w:rsid w:val="00632B84"/>
    <w:rsid w:val="00637D6D"/>
    <w:rsid w:val="00641548"/>
    <w:rsid w:val="00643889"/>
    <w:rsid w:val="006460D8"/>
    <w:rsid w:val="006468C5"/>
    <w:rsid w:val="00646C48"/>
    <w:rsid w:val="00662252"/>
    <w:rsid w:val="0068010A"/>
    <w:rsid w:val="006952D6"/>
    <w:rsid w:val="006A3E39"/>
    <w:rsid w:val="006A69FB"/>
    <w:rsid w:val="006B067B"/>
    <w:rsid w:val="006B0A43"/>
    <w:rsid w:val="006B2770"/>
    <w:rsid w:val="006B2880"/>
    <w:rsid w:val="006D49C7"/>
    <w:rsid w:val="006D51CF"/>
    <w:rsid w:val="006D6360"/>
    <w:rsid w:val="006D685C"/>
    <w:rsid w:val="006F1C58"/>
    <w:rsid w:val="007038FF"/>
    <w:rsid w:val="00721CEA"/>
    <w:rsid w:val="00725DDF"/>
    <w:rsid w:val="00727AD5"/>
    <w:rsid w:val="00727FF7"/>
    <w:rsid w:val="007379E3"/>
    <w:rsid w:val="00743C9B"/>
    <w:rsid w:val="007763C7"/>
    <w:rsid w:val="00783EF3"/>
    <w:rsid w:val="00792593"/>
    <w:rsid w:val="007937DC"/>
    <w:rsid w:val="007A53AE"/>
    <w:rsid w:val="007A67CF"/>
    <w:rsid w:val="007B58F3"/>
    <w:rsid w:val="007B670A"/>
    <w:rsid w:val="007C434B"/>
    <w:rsid w:val="007D06E5"/>
    <w:rsid w:val="007F33DD"/>
    <w:rsid w:val="00816F6A"/>
    <w:rsid w:val="00825AC4"/>
    <w:rsid w:val="00836682"/>
    <w:rsid w:val="0083737A"/>
    <w:rsid w:val="008443F6"/>
    <w:rsid w:val="00846B32"/>
    <w:rsid w:val="00850DB6"/>
    <w:rsid w:val="00853D82"/>
    <w:rsid w:val="00871FBD"/>
    <w:rsid w:val="008B1C3B"/>
    <w:rsid w:val="008B1F07"/>
    <w:rsid w:val="008B6379"/>
    <w:rsid w:val="008B70C8"/>
    <w:rsid w:val="008C0867"/>
    <w:rsid w:val="008D4934"/>
    <w:rsid w:val="008E2E10"/>
    <w:rsid w:val="008E5228"/>
    <w:rsid w:val="008E65A0"/>
    <w:rsid w:val="008F66EB"/>
    <w:rsid w:val="008F76E8"/>
    <w:rsid w:val="008F7F71"/>
    <w:rsid w:val="0090361D"/>
    <w:rsid w:val="00904622"/>
    <w:rsid w:val="00910C6F"/>
    <w:rsid w:val="00917B44"/>
    <w:rsid w:val="00926EAA"/>
    <w:rsid w:val="00927CD4"/>
    <w:rsid w:val="00927FDE"/>
    <w:rsid w:val="00937A59"/>
    <w:rsid w:val="00945A6F"/>
    <w:rsid w:val="00950B90"/>
    <w:rsid w:val="009519D3"/>
    <w:rsid w:val="00955F4D"/>
    <w:rsid w:val="0095649F"/>
    <w:rsid w:val="009708F6"/>
    <w:rsid w:val="00971614"/>
    <w:rsid w:val="009739CC"/>
    <w:rsid w:val="00977713"/>
    <w:rsid w:val="00980EE8"/>
    <w:rsid w:val="0098138B"/>
    <w:rsid w:val="0099251B"/>
    <w:rsid w:val="0099639B"/>
    <w:rsid w:val="009A749A"/>
    <w:rsid w:val="009C153D"/>
    <w:rsid w:val="009D345A"/>
    <w:rsid w:val="009F5B4F"/>
    <w:rsid w:val="009F71B8"/>
    <w:rsid w:val="00A03908"/>
    <w:rsid w:val="00A10239"/>
    <w:rsid w:val="00A13CCD"/>
    <w:rsid w:val="00A2311D"/>
    <w:rsid w:val="00A23714"/>
    <w:rsid w:val="00A243DC"/>
    <w:rsid w:val="00A54817"/>
    <w:rsid w:val="00A618AA"/>
    <w:rsid w:val="00A6270D"/>
    <w:rsid w:val="00A66F87"/>
    <w:rsid w:val="00A84327"/>
    <w:rsid w:val="00A9121C"/>
    <w:rsid w:val="00A96426"/>
    <w:rsid w:val="00A973AD"/>
    <w:rsid w:val="00AC7DDC"/>
    <w:rsid w:val="00AD561B"/>
    <w:rsid w:val="00AD7932"/>
    <w:rsid w:val="00AE02B1"/>
    <w:rsid w:val="00AE0EBC"/>
    <w:rsid w:val="00AF0692"/>
    <w:rsid w:val="00AF2A06"/>
    <w:rsid w:val="00AF2D64"/>
    <w:rsid w:val="00B07627"/>
    <w:rsid w:val="00B17D77"/>
    <w:rsid w:val="00B26F75"/>
    <w:rsid w:val="00B27F03"/>
    <w:rsid w:val="00B32BFD"/>
    <w:rsid w:val="00B4445F"/>
    <w:rsid w:val="00B464D6"/>
    <w:rsid w:val="00B501B7"/>
    <w:rsid w:val="00B52BD0"/>
    <w:rsid w:val="00B61B91"/>
    <w:rsid w:val="00B6466F"/>
    <w:rsid w:val="00B72638"/>
    <w:rsid w:val="00B773D0"/>
    <w:rsid w:val="00B80A7A"/>
    <w:rsid w:val="00B85043"/>
    <w:rsid w:val="00B8597D"/>
    <w:rsid w:val="00B92A04"/>
    <w:rsid w:val="00B931A0"/>
    <w:rsid w:val="00B96E45"/>
    <w:rsid w:val="00BA00DB"/>
    <w:rsid w:val="00BA0D85"/>
    <w:rsid w:val="00BB791D"/>
    <w:rsid w:val="00BC229B"/>
    <w:rsid w:val="00BD3A61"/>
    <w:rsid w:val="00BD4C60"/>
    <w:rsid w:val="00BF058A"/>
    <w:rsid w:val="00BF1072"/>
    <w:rsid w:val="00BF439F"/>
    <w:rsid w:val="00BF7CB9"/>
    <w:rsid w:val="00C001E3"/>
    <w:rsid w:val="00C0141A"/>
    <w:rsid w:val="00C1724F"/>
    <w:rsid w:val="00C27660"/>
    <w:rsid w:val="00C3025A"/>
    <w:rsid w:val="00C3061C"/>
    <w:rsid w:val="00C30F97"/>
    <w:rsid w:val="00C33576"/>
    <w:rsid w:val="00C347EA"/>
    <w:rsid w:val="00C50817"/>
    <w:rsid w:val="00C64031"/>
    <w:rsid w:val="00C74F53"/>
    <w:rsid w:val="00C86387"/>
    <w:rsid w:val="00C97CFE"/>
    <w:rsid w:val="00CA5322"/>
    <w:rsid w:val="00CB2AEB"/>
    <w:rsid w:val="00CC0ED5"/>
    <w:rsid w:val="00CC3871"/>
    <w:rsid w:val="00CC6ADD"/>
    <w:rsid w:val="00CC7A8E"/>
    <w:rsid w:val="00CD35CE"/>
    <w:rsid w:val="00CD4C52"/>
    <w:rsid w:val="00CE12DF"/>
    <w:rsid w:val="00CE1658"/>
    <w:rsid w:val="00CE1F24"/>
    <w:rsid w:val="00CF5621"/>
    <w:rsid w:val="00CF5B42"/>
    <w:rsid w:val="00D00DC1"/>
    <w:rsid w:val="00D13D0B"/>
    <w:rsid w:val="00D35761"/>
    <w:rsid w:val="00D41429"/>
    <w:rsid w:val="00D429D0"/>
    <w:rsid w:val="00D47C7D"/>
    <w:rsid w:val="00D54ED7"/>
    <w:rsid w:val="00D60C31"/>
    <w:rsid w:val="00D624F0"/>
    <w:rsid w:val="00D63FFB"/>
    <w:rsid w:val="00D70B40"/>
    <w:rsid w:val="00D744A7"/>
    <w:rsid w:val="00D80A0D"/>
    <w:rsid w:val="00D81890"/>
    <w:rsid w:val="00D859F9"/>
    <w:rsid w:val="00D940FC"/>
    <w:rsid w:val="00D966C5"/>
    <w:rsid w:val="00DA541E"/>
    <w:rsid w:val="00DB698A"/>
    <w:rsid w:val="00DD06CC"/>
    <w:rsid w:val="00DD4665"/>
    <w:rsid w:val="00DE2C28"/>
    <w:rsid w:val="00DE3E41"/>
    <w:rsid w:val="00DF78F9"/>
    <w:rsid w:val="00E12F01"/>
    <w:rsid w:val="00E27F42"/>
    <w:rsid w:val="00E31922"/>
    <w:rsid w:val="00E369C4"/>
    <w:rsid w:val="00E42099"/>
    <w:rsid w:val="00E467B3"/>
    <w:rsid w:val="00E60962"/>
    <w:rsid w:val="00E71995"/>
    <w:rsid w:val="00E86269"/>
    <w:rsid w:val="00E95492"/>
    <w:rsid w:val="00EB31BF"/>
    <w:rsid w:val="00EB33F8"/>
    <w:rsid w:val="00EC277C"/>
    <w:rsid w:val="00EC42D6"/>
    <w:rsid w:val="00EC43D9"/>
    <w:rsid w:val="00EC4FF0"/>
    <w:rsid w:val="00EC71BC"/>
    <w:rsid w:val="00ED2190"/>
    <w:rsid w:val="00EE01C4"/>
    <w:rsid w:val="00EE42EA"/>
    <w:rsid w:val="00EE5225"/>
    <w:rsid w:val="00EF29D2"/>
    <w:rsid w:val="00F0738E"/>
    <w:rsid w:val="00F11727"/>
    <w:rsid w:val="00F1460A"/>
    <w:rsid w:val="00F275BF"/>
    <w:rsid w:val="00F34584"/>
    <w:rsid w:val="00F345FD"/>
    <w:rsid w:val="00F35A88"/>
    <w:rsid w:val="00F36F6E"/>
    <w:rsid w:val="00F500A6"/>
    <w:rsid w:val="00F61FE8"/>
    <w:rsid w:val="00F716ED"/>
    <w:rsid w:val="00F72133"/>
    <w:rsid w:val="00F81794"/>
    <w:rsid w:val="00FB421F"/>
    <w:rsid w:val="00FB4B83"/>
    <w:rsid w:val="00FC13CE"/>
    <w:rsid w:val="00FC537B"/>
    <w:rsid w:val="00FD26DE"/>
    <w:rsid w:val="00FD30DF"/>
    <w:rsid w:val="00FD4D96"/>
    <w:rsid w:val="00FE2615"/>
    <w:rsid w:val="00FE4E9A"/>
    <w:rsid w:val="00F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A353AF9-8796-438E-9217-9240D13F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F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850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C9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27F42"/>
    <w:pPr>
      <w:widowControl w:val="0"/>
      <w:tabs>
        <w:tab w:val="left" w:pos="520"/>
        <w:tab w:val="left" w:pos="1040"/>
        <w:tab w:val="left" w:pos="1560"/>
        <w:tab w:val="left" w:pos="2100"/>
        <w:tab w:val="left" w:pos="2620"/>
        <w:tab w:val="left" w:pos="3140"/>
        <w:tab w:val="left" w:pos="3660"/>
        <w:tab w:val="left" w:pos="4200"/>
        <w:tab w:val="left" w:pos="4720"/>
      </w:tabs>
      <w:jc w:val="both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7F4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0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0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0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07627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unhideWhenUsed/>
    <w:rsid w:val="00B0762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62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FA455-C603-4FA6-BD0D-13AB3E0B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Bartkiewicz, Dariusz</cp:lastModifiedBy>
  <cp:revision>122</cp:revision>
  <cp:lastPrinted>2019-08-07T06:56:00Z</cp:lastPrinted>
  <dcterms:created xsi:type="dcterms:W3CDTF">2017-05-09T11:16:00Z</dcterms:created>
  <dcterms:modified xsi:type="dcterms:W3CDTF">2019-08-07T07:16:00Z</dcterms:modified>
</cp:coreProperties>
</file>