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F04" w:rsidRDefault="00410F04" w:rsidP="00410F04">
      <w:pPr>
        <w:tabs>
          <w:tab w:val="left" w:pos="5456"/>
        </w:tabs>
        <w:rPr>
          <w:rFonts w:ascii="Times New Roman" w:hAnsi="Times New Roman" w:cs="Times New Roman"/>
          <w:sz w:val="22"/>
          <w:szCs w:val="22"/>
        </w:rPr>
      </w:pPr>
      <w:r>
        <w:rPr>
          <w:rFonts w:ascii="Times New Roman" w:hAnsi="Times New Roman" w:cs="Times New Roman"/>
          <w:sz w:val="22"/>
          <w:szCs w:val="22"/>
        </w:rPr>
        <w:tab/>
      </w:r>
    </w:p>
    <w:p w:rsidR="00687098" w:rsidRPr="00410F04" w:rsidRDefault="00410F04" w:rsidP="00410F04">
      <w:pPr>
        <w:tabs>
          <w:tab w:val="left" w:pos="5456"/>
        </w:tabs>
        <w:rPr>
          <w:rFonts w:ascii="Times New Roman" w:hAnsi="Times New Roman" w:cs="Times New Roman"/>
          <w:sz w:val="22"/>
          <w:szCs w:val="22"/>
        </w:rPr>
        <w:sectPr w:rsidR="00687098" w:rsidRPr="00410F04" w:rsidSect="00A74382">
          <w:footerReference w:type="default" r:id="rId8"/>
          <w:headerReference w:type="first" r:id="rId9"/>
          <w:type w:val="continuous"/>
          <w:pgSz w:w="11909" w:h="16838"/>
          <w:pgMar w:top="426" w:right="1015" w:bottom="732" w:left="1015" w:header="142" w:footer="3" w:gutter="0"/>
          <w:cols w:space="720"/>
          <w:noEndnote/>
          <w:docGrid w:linePitch="360"/>
        </w:sectPr>
      </w:pPr>
      <w:r>
        <w:rPr>
          <w:rFonts w:ascii="Times New Roman" w:hAnsi="Times New Roman" w:cs="Times New Roman"/>
          <w:sz w:val="22"/>
          <w:szCs w:val="22"/>
        </w:rPr>
        <w:tab/>
      </w:r>
    </w:p>
    <w:p w:rsidR="00135BEF" w:rsidRPr="009255B1" w:rsidRDefault="005922CF" w:rsidP="009255B1">
      <w:pPr>
        <w:pStyle w:val="Tytu"/>
        <w:tabs>
          <w:tab w:val="right" w:pos="9639"/>
        </w:tabs>
        <w:jc w:val="left"/>
        <w:rPr>
          <w:rFonts w:ascii="Cambria" w:hAnsi="Cambria"/>
          <w:b w:val="0"/>
          <w:sz w:val="20"/>
          <w:szCs w:val="20"/>
        </w:rPr>
      </w:pPr>
      <w:bookmarkStart w:id="0" w:name="bookmark0"/>
      <w:r>
        <w:rPr>
          <w:rFonts w:ascii="Cambria" w:hAnsi="Cambria"/>
          <w:b w:val="0"/>
          <w:sz w:val="20"/>
          <w:szCs w:val="20"/>
        </w:rPr>
        <w:tab/>
      </w:r>
      <w:bookmarkEnd w:id="0"/>
      <w:r w:rsidR="00135BEF" w:rsidRPr="00370A29">
        <w:rPr>
          <w:rFonts w:ascii="Times New Roman" w:hAnsi="Times New Roman"/>
          <w:b w:val="0"/>
          <w:color w:val="auto"/>
          <w:sz w:val="22"/>
          <w:szCs w:val="24"/>
        </w:rPr>
        <w:t xml:space="preserve">Kielce, </w:t>
      </w:r>
      <w:r w:rsidR="00AA2C99" w:rsidRPr="00370A29">
        <w:rPr>
          <w:rFonts w:ascii="Times New Roman" w:hAnsi="Times New Roman"/>
          <w:b w:val="0"/>
          <w:color w:val="auto"/>
          <w:sz w:val="22"/>
          <w:szCs w:val="24"/>
        </w:rPr>
        <w:t>dn.</w:t>
      </w:r>
      <w:r w:rsidR="00214179">
        <w:rPr>
          <w:rFonts w:ascii="Times New Roman" w:hAnsi="Times New Roman"/>
          <w:b w:val="0"/>
          <w:color w:val="auto"/>
          <w:sz w:val="22"/>
          <w:szCs w:val="24"/>
        </w:rPr>
        <w:t xml:space="preserve"> 28.03</w:t>
      </w:r>
      <w:bookmarkStart w:id="1" w:name="_GoBack"/>
      <w:bookmarkEnd w:id="1"/>
      <w:r w:rsidR="00EB40A9">
        <w:rPr>
          <w:rFonts w:ascii="Times New Roman" w:hAnsi="Times New Roman"/>
          <w:b w:val="0"/>
          <w:color w:val="auto"/>
          <w:sz w:val="22"/>
          <w:szCs w:val="24"/>
        </w:rPr>
        <w:t>.2019</w:t>
      </w:r>
      <w:r w:rsidR="00135BEF" w:rsidRPr="00370A29">
        <w:rPr>
          <w:rFonts w:ascii="Times New Roman" w:hAnsi="Times New Roman"/>
          <w:b w:val="0"/>
          <w:color w:val="auto"/>
          <w:sz w:val="22"/>
          <w:szCs w:val="24"/>
        </w:rPr>
        <w:t xml:space="preserve"> r.</w:t>
      </w:r>
    </w:p>
    <w:p w:rsidR="00135BEF" w:rsidRPr="00370A29" w:rsidRDefault="00135BEF" w:rsidP="00135BEF">
      <w:pPr>
        <w:pStyle w:val="Tytu"/>
        <w:ind w:right="6376"/>
        <w:rPr>
          <w:rFonts w:ascii="Times New Roman" w:hAnsi="Times New Roman"/>
          <w:bCs w:val="0"/>
          <w:color w:val="auto"/>
          <w:sz w:val="24"/>
          <w:szCs w:val="24"/>
        </w:rPr>
      </w:pPr>
    </w:p>
    <w:p w:rsidR="003F272C" w:rsidRDefault="003F272C" w:rsidP="003F272C">
      <w:pPr>
        <w:pStyle w:val="Tytu"/>
        <w:spacing w:line="240" w:lineRule="auto"/>
        <w:ind w:right="5390"/>
        <w:jc w:val="both"/>
        <w:rPr>
          <w:rFonts w:ascii="Times New Roman" w:hAnsi="Times New Roman"/>
          <w:bCs w:val="0"/>
          <w:color w:val="auto"/>
          <w:sz w:val="22"/>
          <w:szCs w:val="20"/>
        </w:rPr>
      </w:pPr>
      <w:r>
        <w:rPr>
          <w:rFonts w:ascii="Times New Roman" w:hAnsi="Times New Roman"/>
          <w:bCs w:val="0"/>
          <w:color w:val="auto"/>
          <w:sz w:val="22"/>
          <w:szCs w:val="20"/>
        </w:rPr>
        <w:t xml:space="preserve">       </w:t>
      </w:r>
      <w:r w:rsidRPr="00370A29">
        <w:rPr>
          <w:rFonts w:ascii="Times New Roman" w:hAnsi="Times New Roman"/>
          <w:bCs w:val="0"/>
          <w:color w:val="auto"/>
          <w:sz w:val="22"/>
          <w:szCs w:val="20"/>
        </w:rPr>
        <w:t>Z A T W I E R D Z A M:</w:t>
      </w:r>
    </w:p>
    <w:p w:rsidR="003F272C" w:rsidRPr="00370A29" w:rsidRDefault="003F272C" w:rsidP="00214179">
      <w:pPr>
        <w:pStyle w:val="Tytu"/>
        <w:spacing w:line="240" w:lineRule="auto"/>
        <w:ind w:right="6376"/>
        <w:jc w:val="left"/>
        <w:rPr>
          <w:rFonts w:ascii="Times New Roman" w:hAnsi="Times New Roman"/>
          <w:b w:val="0"/>
          <w:color w:val="auto"/>
          <w:sz w:val="22"/>
          <w:szCs w:val="20"/>
        </w:rPr>
      </w:pPr>
    </w:p>
    <w:p w:rsidR="00214179" w:rsidRPr="00370A29" w:rsidRDefault="00214179" w:rsidP="00214179">
      <w:pPr>
        <w:pStyle w:val="Tytu"/>
        <w:spacing w:line="240" w:lineRule="auto"/>
        <w:ind w:right="6376"/>
        <w:rPr>
          <w:rFonts w:ascii="Times New Roman" w:hAnsi="Times New Roman"/>
          <w:b w:val="0"/>
          <w:color w:val="auto"/>
          <w:sz w:val="22"/>
          <w:szCs w:val="20"/>
        </w:rPr>
      </w:pPr>
      <w:r>
        <w:rPr>
          <w:rFonts w:ascii="Times New Roman" w:hAnsi="Times New Roman"/>
          <w:b w:val="0"/>
          <w:color w:val="auto"/>
          <w:sz w:val="22"/>
          <w:szCs w:val="20"/>
        </w:rPr>
        <w:t>Aldona Sobolak</w:t>
      </w:r>
    </w:p>
    <w:p w:rsidR="00214179" w:rsidRPr="00370A29" w:rsidRDefault="00214179" w:rsidP="00214179">
      <w:pPr>
        <w:pStyle w:val="Tytu"/>
        <w:spacing w:line="240" w:lineRule="auto"/>
        <w:ind w:right="6376"/>
        <w:rPr>
          <w:rFonts w:ascii="Times New Roman" w:hAnsi="Times New Roman"/>
          <w:b w:val="0"/>
          <w:color w:val="auto"/>
          <w:sz w:val="22"/>
          <w:szCs w:val="20"/>
        </w:rPr>
      </w:pPr>
    </w:p>
    <w:p w:rsidR="00214179" w:rsidRPr="00370A29" w:rsidRDefault="00214179" w:rsidP="00214179">
      <w:pPr>
        <w:pStyle w:val="Tytu"/>
        <w:spacing w:line="240" w:lineRule="auto"/>
        <w:ind w:right="6376"/>
        <w:rPr>
          <w:rFonts w:ascii="Times New Roman" w:hAnsi="Times New Roman"/>
          <w:color w:val="auto"/>
          <w:sz w:val="22"/>
          <w:szCs w:val="20"/>
        </w:rPr>
      </w:pPr>
      <w:r>
        <w:rPr>
          <w:rFonts w:ascii="Times New Roman" w:hAnsi="Times New Roman"/>
          <w:color w:val="auto"/>
          <w:sz w:val="22"/>
          <w:szCs w:val="20"/>
        </w:rPr>
        <w:t>Regionalny</w:t>
      </w:r>
      <w:r w:rsidRPr="00370A29">
        <w:rPr>
          <w:rFonts w:ascii="Times New Roman" w:hAnsi="Times New Roman"/>
          <w:color w:val="auto"/>
          <w:sz w:val="22"/>
          <w:szCs w:val="20"/>
        </w:rPr>
        <w:t xml:space="preserve"> Dyrektor Ochrony Środowiska w Kielcach </w:t>
      </w: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pStyle w:val="Nagwek10"/>
        <w:keepNext/>
        <w:keepLines/>
        <w:shd w:val="clear" w:color="auto" w:fill="auto"/>
        <w:spacing w:after="88" w:line="260" w:lineRule="exact"/>
        <w:ind w:right="120"/>
        <w:rPr>
          <w:rFonts w:ascii="Times New Roman" w:hAnsi="Times New Roman" w:cs="Times New Roman"/>
          <w:color w:val="auto"/>
          <w:sz w:val="22"/>
          <w:szCs w:val="22"/>
        </w:rPr>
      </w:pPr>
    </w:p>
    <w:p w:rsidR="00135BEF" w:rsidRPr="00370A29" w:rsidRDefault="00135BEF" w:rsidP="00135BEF">
      <w:pPr>
        <w:widowControl/>
        <w:spacing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ZAMAWIAJĄCY:</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bCs/>
          <w:color w:val="auto"/>
          <w:sz w:val="22"/>
          <w:szCs w:val="22"/>
        </w:rPr>
        <w:t>Regionalna Dyrekcja Ochrony Środowiska w Kielcach</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 xml:space="preserve">ul. </w:t>
      </w:r>
      <w:r w:rsidR="00BE69A6">
        <w:rPr>
          <w:rFonts w:ascii="Times New Roman" w:eastAsia="Times New Roman" w:hAnsi="Times New Roman" w:cs="Times New Roman"/>
          <w:b/>
          <w:color w:val="auto"/>
          <w:sz w:val="22"/>
          <w:szCs w:val="22"/>
        </w:rPr>
        <w:t xml:space="preserve">Karola </w:t>
      </w:r>
      <w:r w:rsidRPr="00370A29">
        <w:rPr>
          <w:rFonts w:ascii="Times New Roman" w:eastAsia="Times New Roman" w:hAnsi="Times New Roman" w:cs="Times New Roman"/>
          <w:b/>
          <w:color w:val="auto"/>
          <w:sz w:val="22"/>
          <w:szCs w:val="22"/>
        </w:rPr>
        <w:t>Szymanowskiego 6, 25-361 Kielce</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NIP: 9591842591,  REGON: 260262224</w:t>
      </w:r>
    </w:p>
    <w:p w:rsidR="00135BEF" w:rsidRPr="00370A29" w:rsidRDefault="00135BEF" w:rsidP="00135BEF">
      <w:pPr>
        <w:widowControl/>
        <w:spacing w:before="120" w:line="276" w:lineRule="auto"/>
        <w:jc w:val="center"/>
        <w:outlineLvl w:val="0"/>
        <w:rPr>
          <w:rFonts w:ascii="Times New Roman" w:eastAsia="Times New Roman" w:hAnsi="Times New Roman" w:cs="Times New Roman"/>
          <w:b/>
          <w:color w:val="auto"/>
          <w:sz w:val="22"/>
          <w:szCs w:val="22"/>
          <w:lang w:val="en-US"/>
        </w:rPr>
      </w:pPr>
      <w:r w:rsidRPr="00370A29">
        <w:rPr>
          <w:rFonts w:ascii="Times New Roman" w:eastAsia="Times New Roman" w:hAnsi="Times New Roman" w:cs="Times New Roman"/>
          <w:b/>
          <w:color w:val="auto"/>
          <w:sz w:val="22"/>
          <w:szCs w:val="22"/>
          <w:lang w:val="en-US"/>
        </w:rPr>
        <w:t>tel. +48 41 34 35 340, fax. +48 41 34 35 343</w:t>
      </w:r>
    </w:p>
    <w:p w:rsidR="00135BEF" w:rsidRPr="0053084B" w:rsidRDefault="00214179" w:rsidP="00135BEF">
      <w:pPr>
        <w:spacing w:line="276" w:lineRule="auto"/>
        <w:ind w:left="426" w:hanging="426"/>
        <w:jc w:val="center"/>
        <w:rPr>
          <w:rFonts w:ascii="Times New Roman" w:hAnsi="Times New Roman" w:cs="Times New Roman"/>
          <w:color w:val="0070C0"/>
          <w:sz w:val="22"/>
          <w:szCs w:val="22"/>
          <w:lang w:val="en-US"/>
        </w:rPr>
      </w:pPr>
      <w:hyperlink r:id="rId10" w:history="1">
        <w:r w:rsidR="00135BEF" w:rsidRPr="0053084B">
          <w:rPr>
            <w:rStyle w:val="Hipercze"/>
            <w:rFonts w:ascii="Times New Roman" w:hAnsi="Times New Roman" w:cs="Times New Roman"/>
            <w:color w:val="0070C0"/>
            <w:sz w:val="22"/>
            <w:szCs w:val="22"/>
            <w:lang w:val="en-US"/>
          </w:rPr>
          <w:t>http://bip.kielce.rdos.gov.pl/</w:t>
        </w:r>
      </w:hyperlink>
    </w:p>
    <w:p w:rsidR="00135BEF" w:rsidRPr="00370A29" w:rsidRDefault="00135BEF" w:rsidP="00135BEF">
      <w:pPr>
        <w:widowControl/>
        <w:spacing w:line="276" w:lineRule="auto"/>
        <w:jc w:val="center"/>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B84D0B" w:rsidP="00B84D0B">
      <w:pPr>
        <w:widowControl/>
        <w:tabs>
          <w:tab w:val="left" w:pos="4146"/>
        </w:tabs>
        <w:spacing w:line="276" w:lineRule="auto"/>
        <w:jc w:val="both"/>
        <w:outlineLvl w:val="0"/>
        <w:rPr>
          <w:rFonts w:ascii="Times New Roman" w:eastAsia="Times New Roman" w:hAnsi="Times New Roman" w:cs="Times New Roman"/>
          <w:color w:val="auto"/>
          <w:sz w:val="22"/>
          <w:szCs w:val="22"/>
          <w:lang w:val="en-US"/>
        </w:rPr>
      </w:pPr>
      <w:r w:rsidRPr="00370A29">
        <w:rPr>
          <w:rFonts w:ascii="Times New Roman" w:eastAsia="Times New Roman" w:hAnsi="Times New Roman" w:cs="Times New Roman"/>
          <w:color w:val="auto"/>
          <w:sz w:val="22"/>
          <w:szCs w:val="22"/>
          <w:lang w:val="en-US"/>
        </w:rPr>
        <w:tab/>
      </w: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spacing w:line="276" w:lineRule="auto"/>
        <w:jc w:val="both"/>
        <w:outlineLvl w:val="0"/>
        <w:rPr>
          <w:rFonts w:ascii="Times New Roman" w:eastAsia="Times New Roman" w:hAnsi="Times New Roman" w:cs="Times New Roman"/>
          <w:color w:val="auto"/>
          <w:sz w:val="22"/>
          <w:szCs w:val="22"/>
          <w:lang w:val="en-US"/>
        </w:rPr>
      </w:pPr>
    </w:p>
    <w:p w:rsidR="00135BEF" w:rsidRPr="00370A29"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r w:rsidRPr="00370A29">
        <w:rPr>
          <w:rFonts w:ascii="Times New Roman" w:eastAsia="Times New Roman" w:hAnsi="Times New Roman" w:cs="Times New Roman"/>
          <w:b/>
          <w:color w:val="auto"/>
          <w:kern w:val="28"/>
          <w:sz w:val="22"/>
          <w:szCs w:val="22"/>
        </w:rPr>
        <w:t>SPECYFIKACJA</w:t>
      </w:r>
      <w:r w:rsidRPr="00370A29">
        <w:rPr>
          <w:rFonts w:ascii="Times New Roman" w:eastAsia="Times New Roman" w:hAnsi="Times New Roman" w:cs="Times New Roman"/>
          <w:b/>
          <w:color w:val="auto"/>
          <w:kern w:val="28"/>
          <w:sz w:val="22"/>
          <w:szCs w:val="22"/>
        </w:rPr>
        <w:br/>
        <w:t>ISTOTNYCH WARUNKÓW ZAMÓWIENIA</w:t>
      </w:r>
    </w:p>
    <w:p w:rsidR="00135BEF" w:rsidRPr="00370A29" w:rsidRDefault="00135BEF" w:rsidP="00135BEF">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Default="00846F78"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EB40A9" w:rsidRPr="00E43E8B" w:rsidRDefault="00E43E8B"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8"/>
          <w:szCs w:val="28"/>
        </w:rPr>
      </w:pPr>
      <w:r w:rsidRPr="00E43E8B">
        <w:rPr>
          <w:rFonts w:ascii="Times New Roman" w:eastAsia="Times New Roman" w:hAnsi="Times New Roman" w:cs="Times New Roman"/>
          <w:b/>
          <w:color w:val="auto"/>
          <w:kern w:val="28"/>
          <w:sz w:val="28"/>
          <w:szCs w:val="28"/>
        </w:rPr>
        <w:t>Wykonanie inwentaryzacji wynikających z planów zadań ochro</w:t>
      </w:r>
      <w:r w:rsidR="0098106C">
        <w:rPr>
          <w:rFonts w:ascii="Times New Roman" w:eastAsia="Times New Roman" w:hAnsi="Times New Roman" w:cs="Times New Roman"/>
          <w:b/>
          <w:color w:val="auto"/>
          <w:kern w:val="28"/>
          <w:sz w:val="28"/>
          <w:szCs w:val="28"/>
        </w:rPr>
        <w:t>nnych dla obszarów Natura 2000</w:t>
      </w:r>
    </w:p>
    <w:p w:rsidR="00EB40A9" w:rsidRPr="00370A29" w:rsidRDefault="00EB40A9" w:rsidP="00846F78">
      <w:pPr>
        <w:widowControl/>
        <w:tabs>
          <w:tab w:val="left" w:pos="9000"/>
          <w:tab w:val="left" w:pos="13608"/>
        </w:tabs>
        <w:spacing w:line="276" w:lineRule="auto"/>
        <w:ind w:firstLine="425"/>
        <w:jc w:val="center"/>
        <w:rPr>
          <w:rFonts w:ascii="Times New Roman" w:eastAsia="Times New Roman" w:hAnsi="Times New Roman" w:cs="Times New Roman"/>
          <w:b/>
          <w:color w:val="auto"/>
          <w:kern w:val="28"/>
          <w:sz w:val="22"/>
          <w:szCs w:val="22"/>
        </w:rPr>
      </w:pPr>
    </w:p>
    <w:p w:rsidR="00846F78" w:rsidRPr="00370A29" w:rsidRDefault="00846F78" w:rsidP="00846F78">
      <w:pPr>
        <w:widowControl/>
        <w:spacing w:line="276" w:lineRule="auto"/>
        <w:jc w:val="center"/>
        <w:outlineLvl w:val="0"/>
        <w:rPr>
          <w:rFonts w:ascii="Times New Roman" w:eastAsia="Times New Roman" w:hAnsi="Times New Roman" w:cs="Times New Roman"/>
          <w:b/>
          <w:color w:val="auto"/>
          <w:sz w:val="22"/>
          <w:szCs w:val="22"/>
        </w:rPr>
      </w:pPr>
      <w:r w:rsidRPr="00370A29">
        <w:rPr>
          <w:rFonts w:ascii="Times New Roman" w:eastAsia="Times New Roman" w:hAnsi="Times New Roman" w:cs="Times New Roman"/>
          <w:b/>
          <w:color w:val="auto"/>
          <w:sz w:val="22"/>
          <w:szCs w:val="22"/>
        </w:rPr>
        <w:t xml:space="preserve">Znak sprawy: </w:t>
      </w:r>
      <w:r w:rsidR="00E43E8B">
        <w:rPr>
          <w:rFonts w:ascii="Times New Roman" w:eastAsia="Times New Roman" w:hAnsi="Times New Roman" w:cs="Times New Roman"/>
          <w:b/>
          <w:color w:val="auto"/>
          <w:sz w:val="22"/>
          <w:szCs w:val="22"/>
        </w:rPr>
        <w:t>WOF-II.261.2</w:t>
      </w:r>
      <w:r w:rsidR="00EB40A9">
        <w:rPr>
          <w:rFonts w:ascii="Times New Roman" w:eastAsia="Times New Roman" w:hAnsi="Times New Roman" w:cs="Times New Roman"/>
          <w:b/>
          <w:color w:val="auto"/>
          <w:sz w:val="22"/>
          <w:szCs w:val="22"/>
        </w:rPr>
        <w:t>.2019</w:t>
      </w:r>
      <w:r w:rsidR="000D619E" w:rsidRPr="00370A29">
        <w:rPr>
          <w:rFonts w:ascii="Times New Roman" w:eastAsia="Times New Roman" w:hAnsi="Times New Roman" w:cs="Times New Roman"/>
          <w:b/>
          <w:color w:val="auto"/>
          <w:sz w:val="22"/>
          <w:szCs w:val="22"/>
        </w:rPr>
        <w:t>.DB</w:t>
      </w:r>
    </w:p>
    <w:p w:rsidR="00846F78" w:rsidRPr="00370A29" w:rsidRDefault="00846F78" w:rsidP="00846F78">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jc w:val="both"/>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r w:rsidRPr="00370A29">
        <w:rPr>
          <w:rFonts w:ascii="Times New Roman" w:eastAsia="Times New Roman" w:hAnsi="Times New Roman" w:cs="Times New Roman"/>
          <w:b/>
          <w:color w:val="auto"/>
          <w:kern w:val="28"/>
          <w:sz w:val="22"/>
          <w:szCs w:val="22"/>
        </w:rPr>
        <w:t xml:space="preserve"> </w:t>
      </w:r>
    </w:p>
    <w:p w:rsidR="00135BEF" w:rsidRPr="00370A29" w:rsidRDefault="00135BEF" w:rsidP="00135BEF">
      <w:pPr>
        <w:widowControl/>
        <w:tabs>
          <w:tab w:val="left" w:pos="8505"/>
          <w:tab w:val="left" w:pos="13608"/>
        </w:tabs>
        <w:spacing w:line="276" w:lineRule="auto"/>
        <w:ind w:firstLine="425"/>
        <w:jc w:val="center"/>
        <w:rPr>
          <w:rFonts w:ascii="Times New Roman" w:eastAsia="Times New Roman" w:hAnsi="Times New Roman" w:cs="Times New Roman"/>
          <w:b/>
          <w:color w:val="auto"/>
          <w:kern w:val="28"/>
          <w:sz w:val="22"/>
          <w:szCs w:val="22"/>
        </w:rPr>
      </w:pPr>
    </w:p>
    <w:p w:rsidR="00135BEF" w:rsidRPr="00370A29"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i/>
          <w:color w:val="auto"/>
          <w:kern w:val="28"/>
          <w:sz w:val="22"/>
          <w:szCs w:val="22"/>
        </w:rPr>
      </w:pPr>
    </w:p>
    <w:p w:rsidR="00135BEF" w:rsidRPr="00370A29" w:rsidRDefault="00135BEF" w:rsidP="00135BEF">
      <w:pPr>
        <w:widowControl/>
        <w:tabs>
          <w:tab w:val="left" w:pos="8505"/>
          <w:tab w:val="left" w:pos="13608"/>
        </w:tabs>
        <w:spacing w:line="276" w:lineRule="auto"/>
        <w:ind w:firstLine="425"/>
        <w:jc w:val="both"/>
        <w:rPr>
          <w:rFonts w:ascii="Times New Roman" w:eastAsia="Times New Roman" w:hAnsi="Times New Roman" w:cs="Times New Roman"/>
          <w:color w:val="auto"/>
          <w:kern w:val="16"/>
          <w:sz w:val="22"/>
          <w:szCs w:val="22"/>
        </w:rPr>
      </w:pPr>
    </w:p>
    <w:p w:rsidR="00135BEF" w:rsidRPr="00370A29"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4E32D9" w:rsidRPr="00370A29" w:rsidRDefault="004E32D9"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370A29" w:rsidRDefault="00135BEF" w:rsidP="00135BEF">
      <w:pPr>
        <w:widowControl/>
        <w:tabs>
          <w:tab w:val="left" w:pos="8505"/>
          <w:tab w:val="left" w:pos="13608"/>
        </w:tabs>
        <w:spacing w:line="276" w:lineRule="auto"/>
        <w:ind w:right="4592"/>
        <w:jc w:val="both"/>
        <w:rPr>
          <w:rFonts w:ascii="Times New Roman" w:eastAsia="Times New Roman" w:hAnsi="Times New Roman" w:cs="Times New Roman"/>
          <w:b/>
          <w:color w:val="auto"/>
          <w:spacing w:val="40"/>
          <w:kern w:val="28"/>
          <w:sz w:val="22"/>
          <w:szCs w:val="22"/>
        </w:rPr>
      </w:pPr>
    </w:p>
    <w:p w:rsidR="00135BEF" w:rsidRPr="00370A29" w:rsidRDefault="00135BEF"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864B2B" w:rsidRDefault="00864B2B"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214179" w:rsidRDefault="00214179"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A74382" w:rsidRPr="00370A29" w:rsidRDefault="00A74382" w:rsidP="00135BEF">
      <w:pPr>
        <w:widowControl/>
        <w:tabs>
          <w:tab w:val="left" w:pos="8505"/>
          <w:tab w:val="left" w:pos="13608"/>
        </w:tabs>
        <w:spacing w:line="276" w:lineRule="auto"/>
        <w:ind w:right="1422"/>
        <w:jc w:val="right"/>
        <w:rPr>
          <w:rFonts w:ascii="Times New Roman" w:eastAsia="Times New Roman" w:hAnsi="Times New Roman" w:cs="Times New Roman"/>
          <w:b/>
          <w:color w:val="auto"/>
          <w:spacing w:val="40"/>
          <w:kern w:val="28"/>
          <w:sz w:val="22"/>
          <w:szCs w:val="22"/>
        </w:rPr>
      </w:pPr>
    </w:p>
    <w:p w:rsidR="00135BEF" w:rsidRDefault="00135BEF"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EB40A9" w:rsidRPr="00370A29" w:rsidRDefault="00EB40A9" w:rsidP="00135BEF">
      <w:pPr>
        <w:widowControl/>
        <w:spacing w:line="276" w:lineRule="auto"/>
        <w:ind w:right="1422"/>
        <w:jc w:val="both"/>
        <w:outlineLvl w:val="0"/>
        <w:rPr>
          <w:rFonts w:ascii="Times New Roman" w:eastAsia="Times New Roman" w:hAnsi="Times New Roman" w:cs="Times New Roman"/>
          <w:b/>
          <w:color w:val="auto"/>
          <w:sz w:val="22"/>
          <w:szCs w:val="22"/>
        </w:rPr>
      </w:pP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lastRenderedPageBreak/>
        <w:t>Rozdział 1</w:t>
      </w:r>
    </w:p>
    <w:p w:rsidR="00135BEF" w:rsidRPr="00370A29" w:rsidRDefault="00135BEF" w:rsidP="00135BEF">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370A29">
        <w:rPr>
          <w:rFonts w:ascii="Times New Roman" w:hAnsi="Times New Roman" w:cs="Times New Roman"/>
          <w:b/>
          <w:color w:val="auto"/>
          <w:sz w:val="22"/>
          <w:szCs w:val="22"/>
        </w:rPr>
        <w:t>POSTANOWIENIA OGÓLNE</w:t>
      </w:r>
    </w:p>
    <w:p w:rsidR="00135BEF" w:rsidRPr="00AD7754" w:rsidRDefault="00135BEF" w:rsidP="00AD7754">
      <w:pPr>
        <w:spacing w:line="276" w:lineRule="auto"/>
        <w:rPr>
          <w:rFonts w:ascii="Times New Roman" w:hAnsi="Times New Roman" w:cs="Times New Roman"/>
          <w:color w:val="auto"/>
          <w:sz w:val="22"/>
          <w:szCs w:val="22"/>
        </w:rPr>
      </w:pPr>
    </w:p>
    <w:p w:rsidR="00135BEF" w:rsidRPr="00AD7754" w:rsidRDefault="00135BEF"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Zamawiającym jest:</w:t>
      </w:r>
    </w:p>
    <w:p w:rsidR="00135BEF" w:rsidRPr="00AD7754" w:rsidRDefault="00135BEF" w:rsidP="00AD7754">
      <w:pPr>
        <w:spacing w:line="276" w:lineRule="auto"/>
        <w:ind w:left="426" w:hanging="426"/>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Regionalna Dyrekcja Ochrony Środowiska w Kielcach</w:t>
      </w:r>
    </w:p>
    <w:p w:rsidR="00135BEF" w:rsidRPr="00AD7754" w:rsidRDefault="00135BEF" w:rsidP="00AD7754">
      <w:pPr>
        <w:spacing w:line="276" w:lineRule="auto"/>
        <w:ind w:left="426" w:hanging="426"/>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ul. </w:t>
      </w:r>
      <w:r w:rsidR="00BE69A6" w:rsidRPr="00AD7754">
        <w:rPr>
          <w:rFonts w:ascii="Times New Roman" w:hAnsi="Times New Roman" w:cs="Times New Roman"/>
          <w:b/>
          <w:color w:val="auto"/>
          <w:sz w:val="22"/>
          <w:szCs w:val="22"/>
        </w:rPr>
        <w:t xml:space="preserve">Karola </w:t>
      </w:r>
      <w:r w:rsidRPr="00AD7754">
        <w:rPr>
          <w:rFonts w:ascii="Times New Roman" w:hAnsi="Times New Roman" w:cs="Times New Roman"/>
          <w:b/>
          <w:color w:val="auto"/>
          <w:sz w:val="22"/>
          <w:szCs w:val="22"/>
        </w:rPr>
        <w:t>Szymanowskiego 6, 25-361 Kielce</w:t>
      </w:r>
    </w:p>
    <w:p w:rsidR="00135BEF" w:rsidRPr="00AD7754" w:rsidRDefault="00135BEF" w:rsidP="00AD7754">
      <w:pPr>
        <w:spacing w:line="276" w:lineRule="auto"/>
        <w:ind w:left="426" w:hanging="426"/>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NIP: 9591842591,  REGON: 260262224</w:t>
      </w:r>
    </w:p>
    <w:p w:rsidR="00135BEF" w:rsidRPr="00AD7754" w:rsidRDefault="00135BEF" w:rsidP="00AD7754">
      <w:pPr>
        <w:spacing w:line="276" w:lineRule="auto"/>
        <w:ind w:left="426" w:hanging="426"/>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tel. +48 41 34 35 340, fax. +48 41 34 35 343</w:t>
      </w:r>
    </w:p>
    <w:p w:rsidR="00135BEF" w:rsidRPr="00AD7754" w:rsidRDefault="00135BEF" w:rsidP="00AD7754">
      <w:p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Strona internetowa:</w:t>
      </w:r>
      <w:r w:rsidR="00B34914" w:rsidRPr="00AD7754">
        <w:rPr>
          <w:rStyle w:val="Hipercze"/>
          <w:rFonts w:ascii="Times New Roman" w:hAnsi="Times New Roman" w:cs="Times New Roman"/>
          <w:sz w:val="22"/>
          <w:szCs w:val="22"/>
        </w:rPr>
        <w:t xml:space="preserve"> </w:t>
      </w:r>
      <w:hyperlink r:id="rId11" w:history="1">
        <w:r w:rsidR="00B34914" w:rsidRPr="00AD7754">
          <w:rPr>
            <w:rStyle w:val="Hipercze"/>
            <w:rFonts w:ascii="Times New Roman" w:hAnsi="Times New Roman" w:cs="Times New Roman"/>
            <w:sz w:val="22"/>
            <w:szCs w:val="22"/>
          </w:rPr>
          <w:t>http://bip.kielce.rdos.gov.pl/</w:t>
        </w:r>
      </w:hyperlink>
    </w:p>
    <w:p w:rsidR="00135BEF" w:rsidRPr="00AD7754" w:rsidRDefault="00135BEF"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Postępowanie o udzielenie zamówienia publicznego prowadzone jest w trybie przetargu nieograniczonego, na podstawie ustawy z dnia 29 stycznia 2004 r. Prawo zamówień publicznych </w:t>
      </w:r>
      <w:r w:rsidRPr="00AD7754">
        <w:rPr>
          <w:rFonts w:ascii="Times New Roman" w:hAnsi="Times New Roman" w:cs="Times New Roman"/>
          <w:color w:val="auto"/>
          <w:sz w:val="22"/>
          <w:szCs w:val="22"/>
        </w:rPr>
        <w:br/>
      </w:r>
      <w:r w:rsidR="004903D8" w:rsidRPr="00AD7754">
        <w:rPr>
          <w:rFonts w:ascii="Times New Roman" w:hAnsi="Times New Roman" w:cs="Times New Roman"/>
          <w:color w:val="auto"/>
          <w:sz w:val="22"/>
          <w:szCs w:val="22"/>
        </w:rPr>
        <w:t>(</w:t>
      </w:r>
      <w:r w:rsidR="00EB40A9" w:rsidRPr="00AD7754">
        <w:rPr>
          <w:rFonts w:ascii="Times New Roman" w:hAnsi="Times New Roman" w:cs="Times New Roman"/>
          <w:color w:val="auto"/>
          <w:sz w:val="22"/>
          <w:szCs w:val="22"/>
        </w:rPr>
        <w:t xml:space="preserve">Dz. </w:t>
      </w:r>
      <w:r w:rsidR="00461063" w:rsidRPr="00AD7754">
        <w:rPr>
          <w:rFonts w:ascii="Times New Roman" w:hAnsi="Times New Roman" w:cs="Times New Roman"/>
          <w:color w:val="auto"/>
          <w:sz w:val="22"/>
          <w:szCs w:val="22"/>
        </w:rPr>
        <w:t xml:space="preserve">U. z 2018 r., poz. 1986 ze </w:t>
      </w:r>
      <w:r w:rsidR="00EB40A9" w:rsidRPr="00AD7754">
        <w:rPr>
          <w:rFonts w:ascii="Times New Roman" w:hAnsi="Times New Roman" w:cs="Times New Roman"/>
          <w:color w:val="auto"/>
          <w:sz w:val="22"/>
          <w:szCs w:val="22"/>
        </w:rPr>
        <w:t>zm.</w:t>
      </w:r>
      <w:r w:rsidR="004903D8"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 xml:space="preserve"> oraz aktów </w:t>
      </w:r>
      <w:r w:rsidR="00C410F5" w:rsidRPr="00AD7754">
        <w:rPr>
          <w:rFonts w:ascii="Times New Roman" w:hAnsi="Times New Roman" w:cs="Times New Roman"/>
          <w:color w:val="auto"/>
          <w:sz w:val="22"/>
          <w:szCs w:val="22"/>
        </w:rPr>
        <w:t>w</w:t>
      </w:r>
      <w:r w:rsidR="00833A71" w:rsidRPr="00AD7754">
        <w:rPr>
          <w:rFonts w:ascii="Times New Roman" w:hAnsi="Times New Roman" w:cs="Times New Roman"/>
          <w:color w:val="auto"/>
          <w:sz w:val="22"/>
          <w:szCs w:val="22"/>
        </w:rPr>
        <w:t>ykonawc</w:t>
      </w:r>
      <w:r w:rsidRPr="00AD7754">
        <w:rPr>
          <w:rFonts w:ascii="Times New Roman" w:hAnsi="Times New Roman" w:cs="Times New Roman"/>
          <w:color w:val="auto"/>
          <w:sz w:val="22"/>
          <w:szCs w:val="22"/>
        </w:rPr>
        <w:t>zych wydanych na jej podstawie.</w:t>
      </w:r>
    </w:p>
    <w:p w:rsidR="00135BEF" w:rsidRPr="00AD7754" w:rsidRDefault="00135BEF"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Postępowanie prowadzone jest w oparciu o zapisy art. 24aa ust. 1 ustawy</w:t>
      </w:r>
      <w:r w:rsidR="00644112"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 xml:space="preserve"> Zamawiający najpierw dokona oceny ofert, a następnie zbada, czy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którego oferta została oceniona jako najkorzystniejsza, nie podlega wykluczeniu oraz spełnia warunki udziału w postępowaniu.</w:t>
      </w:r>
    </w:p>
    <w:p w:rsidR="00135BEF" w:rsidRPr="00AD7754" w:rsidRDefault="00135BEF"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Wartość zamówienia jest większa od kwoty określonej w przepisach wydanych na podstawie art. 11 ust. 8 ustawy z dnia 29 stycznia 2004 r. Prawo zamówień publicznych w odniesieniu do usług i dostaw lub robót budowlanych.</w:t>
      </w:r>
    </w:p>
    <w:p w:rsidR="00135BEF" w:rsidRPr="00AD7754" w:rsidRDefault="00135BEF"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Użyte w niniejszej Specyfikacji Istotnych Warunków Zamówienia (oraz w załącznikach) terminy mają następujące znaczenie:</w:t>
      </w:r>
    </w:p>
    <w:p w:rsidR="00135BEF" w:rsidRPr="00AD7754" w:rsidRDefault="00135BEF" w:rsidP="00AD7754">
      <w:pPr>
        <w:pStyle w:val="Akapitzlist"/>
        <w:numPr>
          <w:ilvl w:val="0"/>
          <w:numId w:val="2"/>
        </w:numPr>
        <w:tabs>
          <w:tab w:val="left" w:pos="709"/>
        </w:tabs>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„ustawa” - ustawa z dnia 29 stycznia 2004 r. Prawo zamówień publicznych </w:t>
      </w:r>
      <w:r w:rsidR="004903D8" w:rsidRPr="00AD7754">
        <w:rPr>
          <w:rFonts w:ascii="Times New Roman" w:hAnsi="Times New Roman" w:cs="Times New Roman"/>
          <w:color w:val="auto"/>
          <w:sz w:val="22"/>
          <w:szCs w:val="22"/>
        </w:rPr>
        <w:t>(</w:t>
      </w:r>
      <w:r w:rsidR="00EB40A9" w:rsidRPr="00AD7754">
        <w:rPr>
          <w:rFonts w:ascii="Times New Roman" w:hAnsi="Times New Roman" w:cs="Times New Roman"/>
          <w:color w:val="auto"/>
          <w:sz w:val="22"/>
          <w:szCs w:val="22"/>
        </w:rPr>
        <w:t xml:space="preserve">Dz. U. z 2018 r., poz. 1986 </w:t>
      </w:r>
      <w:r w:rsidR="003B1FD7" w:rsidRPr="00AD7754">
        <w:rPr>
          <w:rFonts w:ascii="Times New Roman" w:hAnsi="Times New Roman" w:cs="Times New Roman"/>
          <w:color w:val="auto"/>
          <w:sz w:val="22"/>
          <w:szCs w:val="22"/>
        </w:rPr>
        <w:t xml:space="preserve">ze </w:t>
      </w:r>
      <w:r w:rsidR="00EB40A9" w:rsidRPr="00AD7754">
        <w:rPr>
          <w:rFonts w:ascii="Times New Roman" w:hAnsi="Times New Roman" w:cs="Times New Roman"/>
          <w:color w:val="auto"/>
          <w:sz w:val="22"/>
          <w:szCs w:val="22"/>
        </w:rPr>
        <w:t>zm.</w:t>
      </w:r>
      <w:r w:rsidR="004903D8"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w:t>
      </w:r>
    </w:p>
    <w:p w:rsidR="00135BEF" w:rsidRPr="00AD7754" w:rsidRDefault="00135BEF" w:rsidP="00AD7754">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„SIWZ” - niniejsza Specyfikacja Istotnych Warunków Zamówienia,</w:t>
      </w:r>
    </w:p>
    <w:p w:rsidR="00135BEF" w:rsidRPr="00AD7754" w:rsidRDefault="00135BEF" w:rsidP="00AD7754">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„zamówienie” - zamówienie publiczne, którego przedmiot został opisany w Rozdziale 2 niniejszej</w:t>
      </w:r>
    </w:p>
    <w:p w:rsidR="00135BEF" w:rsidRPr="00AD7754" w:rsidRDefault="00135BEF" w:rsidP="00AD7754">
      <w:pPr>
        <w:pStyle w:val="Akapitzlist"/>
        <w:tabs>
          <w:tab w:val="left" w:pos="709"/>
        </w:tabs>
        <w:spacing w:line="276" w:lineRule="auto"/>
        <w:ind w:left="709"/>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SIWZ,</w:t>
      </w:r>
    </w:p>
    <w:p w:rsidR="00135BEF" w:rsidRPr="00AD7754" w:rsidRDefault="00135BEF" w:rsidP="00AD7754">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„postępowanie” - postępowanie o udzielenie zamówienia publicznego, którego dotyczy niniejsza</w:t>
      </w:r>
    </w:p>
    <w:p w:rsidR="00135BEF" w:rsidRPr="00AD7754" w:rsidRDefault="00135BEF" w:rsidP="00AD7754">
      <w:pPr>
        <w:pStyle w:val="Akapitzlist"/>
        <w:tabs>
          <w:tab w:val="left" w:pos="709"/>
        </w:tabs>
        <w:spacing w:line="276" w:lineRule="auto"/>
        <w:ind w:left="709"/>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SIWZ,</w:t>
      </w:r>
    </w:p>
    <w:p w:rsidR="0069395E" w:rsidRPr="00AD7754" w:rsidRDefault="00135BEF" w:rsidP="00AD7754">
      <w:pPr>
        <w:pStyle w:val="Akapitzlist"/>
        <w:numPr>
          <w:ilvl w:val="0"/>
          <w:numId w:val="2"/>
        </w:numPr>
        <w:tabs>
          <w:tab w:val="left" w:pos="709"/>
        </w:tabs>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jący” -  Regionalna Dyrekcja Ochrony Środowiska w Kielcach</w:t>
      </w:r>
    </w:p>
    <w:p w:rsidR="0069395E" w:rsidRPr="00AD7754" w:rsidRDefault="0069395E" w:rsidP="00AD7754">
      <w:pPr>
        <w:pStyle w:val="Akapitzlist"/>
        <w:numPr>
          <w:ilvl w:val="0"/>
          <w:numId w:val="2"/>
        </w:numPr>
        <w:tabs>
          <w:tab w:val="left" w:pos="709"/>
        </w:tabs>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„RODO” - </w:t>
      </w:r>
      <w:r w:rsidR="00A84CEC" w:rsidRPr="00AD7754">
        <w:rPr>
          <w:rFonts w:ascii="Times New Roman" w:hAnsi="Times New Roman" w:cs="Times New Roman"/>
          <w:color w:val="auto"/>
          <w:sz w:val="22"/>
          <w:szCs w:val="22"/>
        </w:rPr>
        <w:t>rozporządzenie</w:t>
      </w:r>
      <w:r w:rsidRPr="00AD7754">
        <w:rPr>
          <w:rFonts w:ascii="Times New Roman" w:hAnsi="Times New Roman" w:cs="Times New Roman"/>
          <w:color w:val="auto"/>
          <w:sz w:val="22"/>
          <w:szCs w:val="22"/>
        </w:rPr>
        <w:t xml:space="preserve"> Parlamentu Europejskiego i Rady (UE) 2016/679 z dnia 27 kwietnia </w:t>
      </w:r>
      <w:r w:rsidRPr="00AD7754">
        <w:rPr>
          <w:rFonts w:ascii="Times New Roman" w:hAnsi="Times New Roman" w:cs="Times New Roman"/>
          <w:color w:val="auto"/>
          <w:sz w:val="22"/>
          <w:szCs w:val="22"/>
        </w:rPr>
        <w:br/>
        <w:t xml:space="preserve">2016 r. w sprawie ochrony osób fizycznych w związku z przetwarzaniem danych osobowych </w:t>
      </w:r>
    </w:p>
    <w:p w:rsidR="00135BEF" w:rsidRPr="00AD7754" w:rsidRDefault="0069395E" w:rsidP="00AD7754">
      <w:pPr>
        <w:pStyle w:val="Akapitzlist"/>
        <w:tabs>
          <w:tab w:val="left" w:pos="709"/>
        </w:tabs>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i w sprawie swobodnego przepływu takich danych oraz uchylenia dyrektywy 95/46/WE (ogólne rozporządzenie o ochronie danych) (Dz. Urz. UE L 119 z 04.05.2016, str.1)</w:t>
      </w:r>
      <w:r w:rsidR="00135BEF" w:rsidRPr="00AD7754">
        <w:rPr>
          <w:rFonts w:ascii="Times New Roman" w:hAnsi="Times New Roman" w:cs="Times New Roman"/>
          <w:color w:val="auto"/>
          <w:sz w:val="22"/>
          <w:szCs w:val="22"/>
        </w:rPr>
        <w:t>.</w:t>
      </w:r>
    </w:p>
    <w:p w:rsidR="003D08D3" w:rsidRPr="00AD7754" w:rsidRDefault="00833A71"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135BEF" w:rsidRPr="00AD7754">
        <w:rPr>
          <w:rFonts w:ascii="Times New Roman" w:hAnsi="Times New Roman" w:cs="Times New Roman"/>
          <w:color w:val="auto"/>
          <w:sz w:val="22"/>
          <w:szCs w:val="22"/>
        </w:rPr>
        <w:t>a powinien dokładnie zapoznać się z niniejszą SIWZ i złożyć ofertę zgodnie z jej wymaganiami.</w:t>
      </w:r>
    </w:p>
    <w:p w:rsidR="007F61D2" w:rsidRPr="00AD7754" w:rsidRDefault="00644112"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 prowadzonym postę</w:t>
      </w:r>
      <w:r w:rsidR="00135BEF" w:rsidRPr="00AD7754">
        <w:rPr>
          <w:rFonts w:ascii="Times New Roman" w:hAnsi="Times New Roman" w:cs="Times New Roman"/>
          <w:color w:val="auto"/>
          <w:sz w:val="22"/>
          <w:szCs w:val="22"/>
        </w:rPr>
        <w:t>powaniu art. 29 ust. 3a ustawy nie ma zastosowania z uwagi na brak  zastosowania przesłanek z art. 22 § 1 ustawy</w:t>
      </w:r>
      <w:r w:rsidR="00CB4214" w:rsidRPr="00AD7754">
        <w:rPr>
          <w:rFonts w:ascii="Times New Roman" w:hAnsi="Times New Roman" w:cs="Times New Roman"/>
          <w:color w:val="auto"/>
          <w:sz w:val="22"/>
          <w:szCs w:val="22"/>
        </w:rPr>
        <w:t xml:space="preserve"> z dnia 26 czerwca 1974</w:t>
      </w:r>
      <w:r w:rsidR="007F61D2" w:rsidRPr="00AD7754">
        <w:rPr>
          <w:rFonts w:ascii="Times New Roman" w:hAnsi="Times New Roman" w:cs="Times New Roman"/>
          <w:color w:val="auto"/>
          <w:sz w:val="22"/>
          <w:szCs w:val="22"/>
        </w:rPr>
        <w:t xml:space="preserve"> r. Kodeks pracy </w:t>
      </w:r>
      <w:r w:rsidR="003D08D3" w:rsidRPr="00AD7754">
        <w:rPr>
          <w:rFonts w:ascii="Times New Roman" w:hAnsi="Times New Roman" w:cs="Times New Roman"/>
          <w:color w:val="auto"/>
          <w:sz w:val="22"/>
          <w:szCs w:val="22"/>
        </w:rPr>
        <w:t>(Dz. U. 2018. 917 ze zm.)</w:t>
      </w:r>
    </w:p>
    <w:p w:rsidR="00370A29" w:rsidRPr="00AD7754" w:rsidRDefault="00370A29"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finansowane w ramach projektu </w:t>
      </w:r>
      <w:r w:rsidR="00B13E31" w:rsidRPr="00AD7754">
        <w:rPr>
          <w:rFonts w:ascii="Times New Roman" w:hAnsi="Times New Roman" w:cs="Times New Roman"/>
          <w:i/>
          <w:color w:val="auto"/>
          <w:sz w:val="22"/>
          <w:szCs w:val="22"/>
        </w:rPr>
        <w:t>WND-RPSW.04.05.00-26-0014/15 pn. „Rozpoznanie uwarunkowań i ochrona czynna w obszarach Natura 2000 i rezerwatach przyrody na terenie województwa świętokrzyskiego” współfinansowanego w ramach Regionalnego Programu Operacyjnego Województwa Świętokrzyskiego na lata 2014-2020</w:t>
      </w:r>
    </w:p>
    <w:p w:rsidR="00BD0E1A" w:rsidRPr="00AD7754" w:rsidRDefault="00BD0E1A" w:rsidP="00AD7754">
      <w:pPr>
        <w:pStyle w:val="Akapitzlist"/>
        <w:numPr>
          <w:ilvl w:val="0"/>
          <w:numId w:val="1"/>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Informacja dotycząca przetwarzania danych osobowych.</w:t>
      </w:r>
    </w:p>
    <w:p w:rsidR="00BD0E1A" w:rsidRPr="00AD7754" w:rsidRDefault="00BD0E1A"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Zgodnie z art</w:t>
      </w:r>
      <w:r w:rsidR="008304CD" w:rsidRPr="00AD7754">
        <w:rPr>
          <w:rFonts w:ascii="Times New Roman" w:hAnsi="Times New Roman" w:cs="Times New Roman"/>
          <w:color w:val="auto"/>
          <w:sz w:val="22"/>
          <w:szCs w:val="22"/>
        </w:rPr>
        <w:t xml:space="preserve">. 13 ust. 1 i </w:t>
      </w:r>
      <w:r w:rsidRPr="00AD7754">
        <w:rPr>
          <w:rFonts w:ascii="Times New Roman" w:hAnsi="Times New Roman" w:cs="Times New Roman"/>
          <w:color w:val="auto"/>
          <w:sz w:val="22"/>
          <w:szCs w:val="22"/>
        </w:rPr>
        <w:t>2</w:t>
      </w:r>
      <w:r w:rsidR="00A84CEC" w:rsidRPr="00AD7754">
        <w:rPr>
          <w:rFonts w:ascii="Times New Roman" w:hAnsi="Times New Roman" w:cs="Times New Roman"/>
          <w:color w:val="auto"/>
          <w:sz w:val="22"/>
          <w:szCs w:val="22"/>
        </w:rPr>
        <w:t xml:space="preserve"> RODO</w:t>
      </w:r>
      <w:r w:rsidR="00604CF1" w:rsidRPr="00AD7754">
        <w:rPr>
          <w:rFonts w:ascii="Times New Roman" w:hAnsi="Times New Roman" w:cs="Times New Roman"/>
          <w:color w:val="auto"/>
          <w:sz w:val="22"/>
          <w:szCs w:val="22"/>
        </w:rPr>
        <w:t xml:space="preserve"> informujemy, że:</w:t>
      </w:r>
    </w:p>
    <w:p w:rsidR="008304CD" w:rsidRPr="00AD7754" w:rsidRDefault="00604CF1"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Administratorem Pani/Pana danych osobowych jest </w:t>
      </w:r>
      <w:r w:rsidR="003F272C" w:rsidRPr="00AD7754">
        <w:rPr>
          <w:rFonts w:ascii="Times New Roman" w:hAnsi="Times New Roman" w:cs="Times New Roman"/>
          <w:color w:val="auto"/>
          <w:sz w:val="22"/>
          <w:szCs w:val="22"/>
        </w:rPr>
        <w:t xml:space="preserve">Regionalny Dyrektor Ochrony Środowiska z siedzibą w Kielcach, ul. Karola </w:t>
      </w:r>
      <w:r w:rsidR="004A3553" w:rsidRPr="00AD7754">
        <w:rPr>
          <w:rFonts w:ascii="Times New Roman" w:hAnsi="Times New Roman" w:cs="Times New Roman"/>
          <w:color w:val="auto"/>
          <w:sz w:val="22"/>
          <w:szCs w:val="22"/>
        </w:rPr>
        <w:t>Szymanowskiego 6, 25-361 Kielce</w:t>
      </w:r>
      <w:r w:rsidR="008304CD" w:rsidRPr="00AD7754">
        <w:rPr>
          <w:rFonts w:ascii="Times New Roman" w:hAnsi="Times New Roman" w:cs="Times New Roman"/>
          <w:color w:val="auto"/>
          <w:sz w:val="22"/>
          <w:szCs w:val="22"/>
        </w:rPr>
        <w:t xml:space="preserve">, email: </w:t>
      </w:r>
      <w:hyperlink r:id="rId12" w:history="1">
        <w:r w:rsidR="008304CD" w:rsidRPr="00AD7754">
          <w:rPr>
            <w:rStyle w:val="Hipercze"/>
            <w:rFonts w:ascii="Times New Roman" w:hAnsi="Times New Roman" w:cs="Times New Roman"/>
            <w:color w:val="auto"/>
            <w:sz w:val="22"/>
            <w:szCs w:val="22"/>
          </w:rPr>
          <w:t>sekretariat.kielce@rdos.gov.pl</w:t>
        </w:r>
      </w:hyperlink>
      <w:r w:rsidR="008304CD" w:rsidRPr="00AD7754">
        <w:rPr>
          <w:rFonts w:ascii="Times New Roman" w:hAnsi="Times New Roman" w:cs="Times New Roman"/>
          <w:color w:val="auto"/>
          <w:sz w:val="22"/>
          <w:szCs w:val="22"/>
        </w:rPr>
        <w:t xml:space="preserve">. </w:t>
      </w:r>
    </w:p>
    <w:p w:rsidR="003F272C" w:rsidRPr="00AD7754" w:rsidRDefault="003F272C"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kontakt z inspektorem ochrony danych w Regionalnej Dyrekcji Ochrony Środowiska w Kielcach następuje za pomocą adresu e-mail: iod.kielce@rdos.gov.pl;</w:t>
      </w:r>
    </w:p>
    <w:p w:rsidR="00604CF1" w:rsidRPr="00AD7754" w:rsidRDefault="00604CF1"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Pani/Pana dane osobowe przetwarzane będą na podstawie</w:t>
      </w:r>
      <w:r w:rsidR="007223F0" w:rsidRPr="00AD7754">
        <w:rPr>
          <w:rFonts w:ascii="Times New Roman" w:hAnsi="Times New Roman" w:cs="Times New Roman"/>
          <w:color w:val="auto"/>
          <w:sz w:val="22"/>
          <w:szCs w:val="22"/>
        </w:rPr>
        <w:t xml:space="preserve"> </w:t>
      </w:r>
      <w:r w:rsidR="00B52CC5" w:rsidRPr="00AD7754">
        <w:rPr>
          <w:rFonts w:ascii="Times New Roman" w:hAnsi="Times New Roman" w:cs="Times New Roman"/>
          <w:color w:val="auto"/>
          <w:sz w:val="22"/>
          <w:szCs w:val="22"/>
        </w:rPr>
        <w:t xml:space="preserve">art. 6 ust. 1 lit. </w:t>
      </w:r>
      <w:r w:rsidR="008304CD" w:rsidRPr="00AD7754">
        <w:rPr>
          <w:rFonts w:ascii="Times New Roman" w:hAnsi="Times New Roman" w:cs="Times New Roman"/>
          <w:color w:val="auto"/>
          <w:sz w:val="22"/>
          <w:szCs w:val="22"/>
        </w:rPr>
        <w:t>c</w:t>
      </w:r>
      <w:r w:rsidR="00B52CC5" w:rsidRPr="00AD7754">
        <w:rPr>
          <w:rFonts w:ascii="Times New Roman" w:hAnsi="Times New Roman" w:cs="Times New Roman"/>
          <w:color w:val="auto"/>
          <w:sz w:val="22"/>
          <w:szCs w:val="22"/>
        </w:rPr>
        <w:t xml:space="preserve"> RODO w celu związanym z postępowaniem o udziel</w:t>
      </w:r>
      <w:r w:rsidR="007223F0" w:rsidRPr="00AD7754">
        <w:rPr>
          <w:rFonts w:ascii="Times New Roman" w:hAnsi="Times New Roman" w:cs="Times New Roman"/>
          <w:color w:val="auto"/>
          <w:sz w:val="22"/>
          <w:szCs w:val="22"/>
        </w:rPr>
        <w:t>enie zamówienia publicznego – znak sprawy:</w:t>
      </w:r>
      <w:r w:rsidR="008304CD" w:rsidRPr="00AD7754">
        <w:rPr>
          <w:rFonts w:ascii="Times New Roman" w:hAnsi="Times New Roman" w:cs="Times New Roman"/>
          <w:color w:val="auto"/>
          <w:sz w:val="22"/>
          <w:szCs w:val="22"/>
        </w:rPr>
        <w:t xml:space="preserve"> </w:t>
      </w:r>
      <w:r w:rsidR="004A3553" w:rsidRPr="00AD7754">
        <w:rPr>
          <w:rFonts w:ascii="Times New Roman" w:hAnsi="Times New Roman" w:cs="Times New Roman"/>
          <w:color w:val="auto"/>
          <w:sz w:val="22"/>
          <w:szCs w:val="22"/>
        </w:rPr>
        <w:br/>
      </w:r>
      <w:r w:rsidR="005651E6" w:rsidRPr="00AD7754">
        <w:rPr>
          <w:rFonts w:ascii="Times New Roman" w:hAnsi="Times New Roman" w:cs="Times New Roman"/>
          <w:color w:val="auto"/>
          <w:sz w:val="22"/>
          <w:szCs w:val="22"/>
        </w:rPr>
        <w:lastRenderedPageBreak/>
        <w:t>W</w:t>
      </w:r>
      <w:r w:rsidR="004A3553" w:rsidRPr="00AD7754">
        <w:rPr>
          <w:rFonts w:ascii="Times New Roman" w:hAnsi="Times New Roman" w:cs="Times New Roman"/>
          <w:color w:val="auto"/>
          <w:sz w:val="22"/>
          <w:szCs w:val="22"/>
        </w:rPr>
        <w:t>OF-II.261.</w:t>
      </w:r>
      <w:r w:rsidR="002130E0" w:rsidRPr="00AD7754">
        <w:rPr>
          <w:rFonts w:ascii="Times New Roman" w:hAnsi="Times New Roman" w:cs="Times New Roman"/>
          <w:color w:val="auto"/>
          <w:sz w:val="22"/>
          <w:szCs w:val="22"/>
        </w:rPr>
        <w:t>2</w:t>
      </w:r>
      <w:r w:rsidR="005651E6" w:rsidRPr="00AD7754">
        <w:rPr>
          <w:rFonts w:ascii="Times New Roman" w:hAnsi="Times New Roman" w:cs="Times New Roman"/>
          <w:color w:val="auto"/>
          <w:sz w:val="22"/>
          <w:szCs w:val="22"/>
        </w:rPr>
        <w:t>.2019</w:t>
      </w:r>
      <w:r w:rsidR="004E32D9" w:rsidRPr="00AD7754">
        <w:rPr>
          <w:rFonts w:ascii="Times New Roman" w:hAnsi="Times New Roman" w:cs="Times New Roman"/>
          <w:color w:val="auto"/>
          <w:sz w:val="22"/>
          <w:szCs w:val="22"/>
        </w:rPr>
        <w:t>.DB</w:t>
      </w:r>
    </w:p>
    <w:p w:rsidR="007223F0" w:rsidRPr="00AD7754" w:rsidRDefault="007223F0"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Odbiorcami Pani/Pana danych osobowych będą osoby lub podmioty, którym udostępniona zostanie dokumentacja postępowania w oparciu o art. 8 oraz art. 96 ust. 3 ustawy.</w:t>
      </w:r>
    </w:p>
    <w:p w:rsidR="007223F0" w:rsidRPr="00AD7754" w:rsidRDefault="007223F0"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Pani/Pana dane osobowe </w:t>
      </w:r>
      <w:r w:rsidR="008304CD" w:rsidRPr="00AD7754">
        <w:rPr>
          <w:rFonts w:ascii="Times New Roman" w:hAnsi="Times New Roman" w:cs="Times New Roman"/>
          <w:color w:val="auto"/>
          <w:sz w:val="22"/>
          <w:szCs w:val="22"/>
        </w:rPr>
        <w:t>będą przetwarzane przez okres niezbędny do realizacji celu przetwarzania, w tym również obowiązku archiwizacyjnego wynikającego z przepisów prawa.</w:t>
      </w:r>
    </w:p>
    <w:p w:rsidR="007223F0" w:rsidRPr="00AD7754" w:rsidRDefault="007223F0"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Obowiązek podania przez Panią/Pana danych osobowych bezpośrednio</w:t>
      </w:r>
      <w:r w:rsidR="008304CD"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 xml:space="preserve">Pani/Pana dotyczących jest wymogiem ustawowym określonym w przepisach ustawy, związanym z udziałem </w:t>
      </w:r>
      <w:r w:rsidR="008304CD"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w postępowaniu o udzielenie zamówienia publicznego; konsekwencje niepodania określonych danych wynikają z ustaw</w:t>
      </w:r>
      <w:r w:rsidR="00370A29" w:rsidRPr="00AD7754">
        <w:rPr>
          <w:rFonts w:ascii="Times New Roman" w:hAnsi="Times New Roman" w:cs="Times New Roman"/>
          <w:color w:val="auto"/>
          <w:sz w:val="22"/>
          <w:szCs w:val="22"/>
        </w:rPr>
        <w:t>y</w:t>
      </w:r>
      <w:r w:rsidRPr="00AD7754">
        <w:rPr>
          <w:rFonts w:ascii="Times New Roman" w:hAnsi="Times New Roman" w:cs="Times New Roman"/>
          <w:color w:val="auto"/>
          <w:sz w:val="22"/>
          <w:szCs w:val="22"/>
        </w:rPr>
        <w:t>.</w:t>
      </w:r>
    </w:p>
    <w:p w:rsidR="007223F0" w:rsidRPr="00AD7754" w:rsidRDefault="00C769FD"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 odniesieniu do P</w:t>
      </w:r>
      <w:r w:rsidR="007223F0" w:rsidRPr="00AD7754">
        <w:rPr>
          <w:rFonts w:ascii="Times New Roman" w:hAnsi="Times New Roman" w:cs="Times New Roman"/>
          <w:color w:val="auto"/>
          <w:sz w:val="22"/>
          <w:szCs w:val="22"/>
        </w:rPr>
        <w:t>ani/Pana danych osobowych decyzje nie będą podejmowane w sposób zautomatyzowany, stosownie do art. 22 RODO.</w:t>
      </w:r>
    </w:p>
    <w:p w:rsidR="007223F0" w:rsidRPr="00AD7754" w:rsidRDefault="007223F0"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Posiada Pani/Pan:</w:t>
      </w:r>
    </w:p>
    <w:p w:rsidR="007223F0" w:rsidRPr="00AD7754" w:rsidRDefault="007223F0"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na podstawie art. 15 RODO prawo dostępu do danych osobowych Pani/Pana dotyczących;</w:t>
      </w:r>
    </w:p>
    <w:p w:rsidR="00B849FE" w:rsidRPr="00AD7754" w:rsidRDefault="00B849FE" w:rsidP="00AD7754">
      <w:pPr>
        <w:pStyle w:val="Akapitzlist"/>
        <w:spacing w:line="276" w:lineRule="auto"/>
        <w:ind w:left="1276" w:hanging="13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na podstawie art. 16 RODO prawo do sprostowania Pani/Pana danych osobowych</w:t>
      </w:r>
      <w:r w:rsidR="00F61E6B" w:rsidRPr="00AD7754">
        <w:rPr>
          <w:rFonts w:ascii="Times New Roman" w:hAnsi="Times New Roman" w:cs="Times New Roman"/>
          <w:color w:val="auto"/>
          <w:sz w:val="22"/>
          <w:szCs w:val="22"/>
        </w:rPr>
        <w:t xml:space="preserve"> </w:t>
      </w:r>
      <w:r w:rsidR="00F61E6B" w:rsidRPr="00AD7754">
        <w:rPr>
          <w:rFonts w:ascii="Times New Roman" w:hAnsi="Times New Roman" w:cs="Times New Roman"/>
          <w:i/>
          <w:color w:val="auto"/>
          <w:sz w:val="22"/>
          <w:szCs w:val="22"/>
        </w:rPr>
        <w:t>(nie może skutkować zmianą wyniku postępowania o udzielenie zamówienia publicznego ani zmianą postanowień umowy w zakresie niezgodnym z ustawą oraz nie może naruszać integralności protokołu oraz jego załączników)</w:t>
      </w:r>
      <w:r w:rsidR="00365F57" w:rsidRPr="00AD7754">
        <w:rPr>
          <w:rFonts w:ascii="Times New Roman" w:hAnsi="Times New Roman" w:cs="Times New Roman"/>
          <w:i/>
          <w:color w:val="auto"/>
          <w:sz w:val="22"/>
          <w:szCs w:val="22"/>
        </w:rPr>
        <w:t>;</w:t>
      </w:r>
    </w:p>
    <w:p w:rsidR="00B849FE" w:rsidRPr="00AD7754" w:rsidRDefault="00B849FE"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na podstawie art. 18 RODO prawo żądania od administratora ograniczenia przetwarzania danych   </w:t>
      </w:r>
    </w:p>
    <w:p w:rsidR="00B849FE" w:rsidRPr="00AD7754" w:rsidRDefault="00B849FE" w:rsidP="00AD7754">
      <w:pPr>
        <w:pStyle w:val="Akapitzlist"/>
        <w:spacing w:line="276" w:lineRule="auto"/>
        <w:ind w:left="1276" w:hanging="13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osobowych z zastrzeżeniem przypadków, o których mowa w art. 18 ust. 2 RODO</w:t>
      </w:r>
      <w:r w:rsidR="00F61E6B" w:rsidRPr="00AD7754">
        <w:rPr>
          <w:rFonts w:ascii="Times New Roman" w:hAnsi="Times New Roman" w:cs="Times New Roman"/>
          <w:color w:val="auto"/>
          <w:sz w:val="22"/>
          <w:szCs w:val="22"/>
        </w:rPr>
        <w:t xml:space="preserve"> </w:t>
      </w:r>
      <w:r w:rsidR="00F61E6B" w:rsidRPr="00AD7754">
        <w:rPr>
          <w:rFonts w:ascii="Times New Roman" w:hAnsi="Times New Roman" w:cs="Times New Roman"/>
          <w:i/>
          <w:color w:val="auto"/>
          <w:sz w:val="22"/>
          <w:szCs w:val="22"/>
        </w:rPr>
        <w:t xml:space="preserve">(nie ma zastosowania w odniesieniu do przechowywania, w celu zapewnienia korzystania ze środków ochrony prawnej lub </w:t>
      </w:r>
      <w:r w:rsidR="00DE23C3" w:rsidRPr="00AD7754">
        <w:rPr>
          <w:rFonts w:ascii="Times New Roman" w:hAnsi="Times New Roman" w:cs="Times New Roman"/>
          <w:i/>
          <w:color w:val="auto"/>
          <w:sz w:val="22"/>
          <w:szCs w:val="22"/>
        </w:rPr>
        <w:t>w celu ochrony praw innej osoby fizycznej lub prawnej, lub z uwagi na ważne względy interesu publicznego Unii Europejs</w:t>
      </w:r>
      <w:r w:rsidR="004A3553" w:rsidRPr="00AD7754">
        <w:rPr>
          <w:rFonts w:ascii="Times New Roman" w:hAnsi="Times New Roman" w:cs="Times New Roman"/>
          <w:i/>
          <w:color w:val="auto"/>
          <w:sz w:val="22"/>
          <w:szCs w:val="22"/>
        </w:rPr>
        <w:t>kiej lub państwa członkowskiego</w:t>
      </w:r>
      <w:r w:rsidR="00365F57" w:rsidRPr="00AD7754">
        <w:rPr>
          <w:rFonts w:ascii="Times New Roman" w:hAnsi="Times New Roman" w:cs="Times New Roman"/>
          <w:i/>
          <w:color w:val="auto"/>
          <w:sz w:val="22"/>
          <w:szCs w:val="22"/>
        </w:rPr>
        <w:t>;</w:t>
      </w:r>
    </w:p>
    <w:p w:rsidR="00B849FE" w:rsidRPr="00AD7754" w:rsidRDefault="00B849FE"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prawo do wniesienia skargi do Prezesa Urzędu Ochrony Danych Osobowych, gdy uzna Pani/Pan, </w:t>
      </w:r>
    </w:p>
    <w:p w:rsidR="00B849FE" w:rsidRPr="00AD7754" w:rsidRDefault="00B849FE"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że przetwarzanie danych osobowych Pani/Pana dotyczących narusza przepisy RODO.</w:t>
      </w:r>
    </w:p>
    <w:p w:rsidR="00B849FE" w:rsidRPr="00AD7754" w:rsidRDefault="00B6422F" w:rsidP="00AD7754">
      <w:pPr>
        <w:pStyle w:val="Akapitzlist"/>
        <w:numPr>
          <w:ilvl w:val="0"/>
          <w:numId w:val="26"/>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N</w:t>
      </w:r>
      <w:r w:rsidR="00365F57" w:rsidRPr="00AD7754">
        <w:rPr>
          <w:rFonts w:ascii="Times New Roman" w:hAnsi="Times New Roman" w:cs="Times New Roman"/>
          <w:color w:val="auto"/>
          <w:sz w:val="22"/>
          <w:szCs w:val="22"/>
        </w:rPr>
        <w:t>ie przysługuje Pani/Panu:</w:t>
      </w:r>
    </w:p>
    <w:p w:rsidR="00365F57" w:rsidRPr="00AD7754" w:rsidRDefault="00365F57"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w</w:t>
      </w:r>
      <w:r w:rsidR="00370A29" w:rsidRPr="00AD7754">
        <w:rPr>
          <w:rFonts w:ascii="Times New Roman" w:hAnsi="Times New Roman" w:cs="Times New Roman"/>
          <w:color w:val="auto"/>
          <w:sz w:val="22"/>
          <w:szCs w:val="22"/>
        </w:rPr>
        <w:t xml:space="preserve"> związku z art. 17 ust. 3 lit. b</w:t>
      </w:r>
      <w:r w:rsidRPr="00AD7754">
        <w:rPr>
          <w:rFonts w:ascii="Times New Roman" w:hAnsi="Times New Roman" w:cs="Times New Roman"/>
          <w:color w:val="auto"/>
          <w:sz w:val="22"/>
          <w:szCs w:val="22"/>
        </w:rPr>
        <w:t>, d lub e RODO prawo do usunięcia danych osobowych;</w:t>
      </w:r>
    </w:p>
    <w:p w:rsidR="00365F57" w:rsidRPr="00AD7754" w:rsidRDefault="00365F57"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prawo do przenoszenia danych osobowych, o którym mowa w art. 20 RODO;</w:t>
      </w:r>
    </w:p>
    <w:p w:rsidR="008304CD" w:rsidRPr="00AD7754" w:rsidRDefault="00365F57"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na podstawie art. 21 RODO prawo sprzeciwu, wobec przetwarzania danych osobowych, gdyż </w:t>
      </w:r>
      <w:r w:rsidR="008304CD" w:rsidRPr="00AD7754">
        <w:rPr>
          <w:rFonts w:ascii="Times New Roman" w:hAnsi="Times New Roman" w:cs="Times New Roman"/>
          <w:color w:val="auto"/>
          <w:sz w:val="22"/>
          <w:szCs w:val="22"/>
        </w:rPr>
        <w:t xml:space="preserve">  </w:t>
      </w:r>
    </w:p>
    <w:p w:rsidR="00365F57" w:rsidRPr="00AD7754" w:rsidRDefault="008304CD" w:rsidP="00AD7754">
      <w:pPr>
        <w:pStyle w:val="Akapitzlist"/>
        <w:spacing w:line="276" w:lineRule="auto"/>
        <w:ind w:left="114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w:t>
      </w:r>
      <w:r w:rsidR="00365F57" w:rsidRPr="00AD7754">
        <w:rPr>
          <w:rFonts w:ascii="Times New Roman" w:hAnsi="Times New Roman" w:cs="Times New Roman"/>
          <w:color w:val="auto"/>
          <w:sz w:val="22"/>
          <w:szCs w:val="22"/>
        </w:rPr>
        <w:t xml:space="preserve">podstawą prawną przetwarzania  Pani/Pana danych osobowych jest art. 6 ust. 1 lit. </w:t>
      </w:r>
      <w:r w:rsidR="006336B6" w:rsidRPr="00AD7754">
        <w:rPr>
          <w:rFonts w:ascii="Times New Roman" w:hAnsi="Times New Roman" w:cs="Times New Roman"/>
          <w:color w:val="auto"/>
          <w:sz w:val="22"/>
          <w:szCs w:val="22"/>
        </w:rPr>
        <w:t>c</w:t>
      </w:r>
      <w:r w:rsidR="00365F57" w:rsidRPr="00AD7754">
        <w:rPr>
          <w:rFonts w:ascii="Times New Roman" w:hAnsi="Times New Roman" w:cs="Times New Roman"/>
          <w:color w:val="auto"/>
          <w:sz w:val="22"/>
          <w:szCs w:val="22"/>
        </w:rPr>
        <w:t xml:space="preserve"> RODO. </w:t>
      </w:r>
    </w:p>
    <w:p w:rsidR="00807F63" w:rsidRPr="00AD7754" w:rsidRDefault="00807F63" w:rsidP="00AD7754">
      <w:pPr>
        <w:spacing w:line="276" w:lineRule="auto"/>
        <w:jc w:val="both"/>
        <w:rPr>
          <w:rFonts w:ascii="Times New Roman" w:hAnsi="Times New Roman" w:cs="Times New Roman"/>
          <w:color w:val="auto"/>
          <w:sz w:val="22"/>
          <w:szCs w:val="22"/>
        </w:rPr>
      </w:pPr>
    </w:p>
    <w:p w:rsidR="00864B2B" w:rsidRPr="00AD7754" w:rsidRDefault="00864B2B" w:rsidP="00AD7754">
      <w:pPr>
        <w:spacing w:line="276" w:lineRule="auto"/>
        <w:jc w:val="both"/>
        <w:rPr>
          <w:rFonts w:ascii="Times New Roman" w:hAnsi="Times New Roman" w:cs="Times New Roman"/>
          <w:color w:val="auto"/>
          <w:sz w:val="22"/>
          <w:szCs w:val="22"/>
        </w:rPr>
      </w:pPr>
    </w:p>
    <w:p w:rsidR="00135BEF" w:rsidRPr="00AD7754" w:rsidRDefault="00135BEF"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2</w:t>
      </w:r>
    </w:p>
    <w:p w:rsidR="00135BEF" w:rsidRPr="00AD7754" w:rsidRDefault="00135BEF"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OPIS PRZEDMIOTU ZAMÓWIENIA</w:t>
      </w:r>
    </w:p>
    <w:p w:rsidR="00846F78" w:rsidRPr="00AD7754" w:rsidRDefault="00846F78" w:rsidP="00AD7754">
      <w:pPr>
        <w:spacing w:line="276" w:lineRule="auto"/>
        <w:jc w:val="both"/>
        <w:rPr>
          <w:rFonts w:ascii="Times New Roman" w:hAnsi="Times New Roman" w:cs="Times New Roman"/>
          <w:color w:val="auto"/>
          <w:sz w:val="22"/>
          <w:szCs w:val="22"/>
        </w:rPr>
      </w:pPr>
    </w:p>
    <w:p w:rsidR="00846F78" w:rsidRPr="00AD7754" w:rsidRDefault="00846F78" w:rsidP="00AD7754">
      <w:pPr>
        <w:pStyle w:val="Akapitzlist"/>
        <w:numPr>
          <w:ilvl w:val="1"/>
          <w:numId w:val="3"/>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Przedmiotem Zamówienia jest:</w:t>
      </w:r>
    </w:p>
    <w:p w:rsidR="00BD27C6" w:rsidRPr="00AD7754" w:rsidRDefault="00BD27C6" w:rsidP="00AD7754">
      <w:pPr>
        <w:spacing w:line="276" w:lineRule="auto"/>
        <w:ind w:left="426"/>
        <w:jc w:val="both"/>
        <w:rPr>
          <w:rFonts w:ascii="Times New Roman" w:hAnsi="Times New Roman" w:cs="Times New Roman"/>
          <w:b/>
          <w:color w:val="auto"/>
          <w:sz w:val="22"/>
          <w:szCs w:val="22"/>
        </w:rPr>
      </w:pPr>
      <w:r w:rsidRPr="00AD7754">
        <w:rPr>
          <w:rFonts w:ascii="Times New Roman" w:hAnsi="Times New Roman" w:cs="Times New Roman"/>
          <w:b/>
          <w:sz w:val="22"/>
          <w:szCs w:val="22"/>
        </w:rPr>
        <w:t>Wykonanie inwentaryzacji wynikających z planów zadań ochronnych dla obszarów Natura 2000</w:t>
      </w:r>
    </w:p>
    <w:p w:rsidR="00846F78" w:rsidRPr="00AD7754" w:rsidRDefault="00846F78" w:rsidP="00AD7754">
      <w:pPr>
        <w:pStyle w:val="Akapitzlist"/>
        <w:numPr>
          <w:ilvl w:val="1"/>
          <w:numId w:val="3"/>
        </w:numPr>
        <w:spacing w:line="276" w:lineRule="auto"/>
        <w:ind w:left="426" w:hanging="426"/>
        <w:jc w:val="both"/>
        <w:rPr>
          <w:rFonts w:ascii="Times New Roman" w:hAnsi="Times New Roman" w:cs="Times New Roman"/>
          <w:strike/>
          <w:color w:val="auto"/>
          <w:sz w:val="22"/>
          <w:szCs w:val="22"/>
        </w:rPr>
      </w:pPr>
      <w:r w:rsidRPr="00AD7754">
        <w:rPr>
          <w:rFonts w:ascii="Times New Roman" w:eastAsia="Times New Roman" w:hAnsi="Times New Roman" w:cs="Times New Roman"/>
          <w:bCs/>
          <w:color w:val="auto"/>
          <w:sz w:val="22"/>
          <w:szCs w:val="22"/>
        </w:rPr>
        <w:t>Zamawiający dopuszcza składanie ofert częściowych, Wykonawca może złożyć ofertę na wszystkie części.</w:t>
      </w:r>
      <w:r w:rsidRPr="00AD7754">
        <w:rPr>
          <w:rFonts w:ascii="Times New Roman" w:eastAsia="Times New Roman" w:hAnsi="Times New Roman" w:cs="Times New Roman"/>
          <w:bCs/>
          <w:strike/>
          <w:color w:val="auto"/>
          <w:sz w:val="22"/>
          <w:szCs w:val="22"/>
        </w:rPr>
        <w:t xml:space="preserve"> </w:t>
      </w:r>
    </w:p>
    <w:p w:rsidR="00846F78" w:rsidRPr="00AD7754" w:rsidRDefault="00846F78"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Przedmiot został podzielony na następujące części:</w:t>
      </w:r>
    </w:p>
    <w:p w:rsidR="00846F78" w:rsidRPr="00AD7754" w:rsidRDefault="00846F78" w:rsidP="00AD7754">
      <w:pPr>
        <w:pStyle w:val="Akapitzlist"/>
        <w:spacing w:line="276" w:lineRule="auto"/>
        <w:ind w:left="426"/>
        <w:jc w:val="both"/>
        <w:rPr>
          <w:rFonts w:ascii="Times New Roman" w:hAnsi="Times New Roman" w:cs="Times New Roman"/>
          <w:color w:val="auto"/>
          <w:sz w:val="22"/>
          <w:szCs w:val="22"/>
        </w:rPr>
      </w:pPr>
    </w:p>
    <w:p w:rsidR="00E43E8B" w:rsidRPr="00AD7754" w:rsidRDefault="00E43E8B" w:rsidP="00AD7754">
      <w:pPr>
        <w:spacing w:line="276" w:lineRule="auto"/>
        <w:ind w:left="1985" w:hanging="1559"/>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Zadanie nr 1 – Wykonanie inwentaryzacji przyrodniczej 4 chrząszczy w obszarach Natura 2000: </w:t>
      </w:r>
      <w:r w:rsidR="004C157B" w:rsidRPr="00AD7754">
        <w:rPr>
          <w:rFonts w:ascii="Times New Roman" w:hAnsi="Times New Roman" w:cs="Times New Roman"/>
          <w:b/>
          <w:color w:val="auto"/>
          <w:sz w:val="22"/>
          <w:szCs w:val="22"/>
        </w:rPr>
        <w:t xml:space="preserve"> </w:t>
      </w:r>
      <w:r w:rsidRPr="00AD7754">
        <w:rPr>
          <w:rFonts w:ascii="Times New Roman" w:hAnsi="Times New Roman" w:cs="Times New Roman"/>
          <w:b/>
          <w:color w:val="auto"/>
          <w:sz w:val="22"/>
          <w:szCs w:val="22"/>
        </w:rPr>
        <w:t xml:space="preserve">Lasy </w:t>
      </w:r>
      <w:proofErr w:type="spellStart"/>
      <w:r w:rsidRPr="00AD7754">
        <w:rPr>
          <w:rFonts w:ascii="Times New Roman" w:hAnsi="Times New Roman" w:cs="Times New Roman"/>
          <w:b/>
          <w:color w:val="auto"/>
          <w:sz w:val="22"/>
          <w:szCs w:val="22"/>
        </w:rPr>
        <w:t>Cisowsko</w:t>
      </w:r>
      <w:proofErr w:type="spellEnd"/>
      <w:r w:rsidRPr="00AD7754">
        <w:rPr>
          <w:rFonts w:ascii="Times New Roman" w:hAnsi="Times New Roman" w:cs="Times New Roman"/>
          <w:b/>
          <w:color w:val="auto"/>
          <w:sz w:val="22"/>
          <w:szCs w:val="22"/>
        </w:rPr>
        <w:t xml:space="preserve"> - </w:t>
      </w:r>
      <w:proofErr w:type="spellStart"/>
      <w:r w:rsidRPr="00AD7754">
        <w:rPr>
          <w:rFonts w:ascii="Times New Roman" w:hAnsi="Times New Roman" w:cs="Times New Roman"/>
          <w:b/>
          <w:color w:val="auto"/>
          <w:sz w:val="22"/>
          <w:szCs w:val="22"/>
        </w:rPr>
        <w:t>Orłowińskie</w:t>
      </w:r>
      <w:proofErr w:type="spellEnd"/>
      <w:r w:rsidRPr="00AD7754">
        <w:rPr>
          <w:rFonts w:ascii="Times New Roman" w:hAnsi="Times New Roman" w:cs="Times New Roman"/>
          <w:b/>
          <w:color w:val="auto"/>
          <w:sz w:val="22"/>
          <w:szCs w:val="22"/>
        </w:rPr>
        <w:t xml:space="preserve"> oraz Lasy Suchedniowskie.</w:t>
      </w:r>
    </w:p>
    <w:p w:rsidR="00E43E8B" w:rsidRPr="00AD7754" w:rsidRDefault="00E43E8B" w:rsidP="00AD7754">
      <w:pPr>
        <w:spacing w:line="276" w:lineRule="auto"/>
        <w:ind w:left="1985" w:hanging="1559"/>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Zadanie nr 2 – Wykonanie inwentaryzacji przyrodniczej 2 płazów w obszarach Natura 2000: Dolina Bobrzy, Dolina Czarnej oraz Ostoja Przedborska. </w:t>
      </w:r>
    </w:p>
    <w:p w:rsidR="00E43E8B" w:rsidRPr="00AD7754" w:rsidRDefault="00E43E8B" w:rsidP="00AD7754">
      <w:pPr>
        <w:spacing w:line="276" w:lineRule="auto"/>
        <w:ind w:left="1985" w:hanging="1559"/>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Zadanie nr 3 – Wykonanie inwentaryzacji przyrodniczej 2 ważek w obszarach Natura 2000: Dolina Bobrzy, Dolina Krasnej oraz Dolina Czarnej.</w:t>
      </w:r>
    </w:p>
    <w:p w:rsidR="00E43E8B" w:rsidRPr="00AD7754" w:rsidRDefault="00E43E8B" w:rsidP="00AD7754">
      <w:pPr>
        <w:spacing w:line="276" w:lineRule="auto"/>
        <w:ind w:left="1985" w:hanging="1559"/>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Zadanie nr 4 – Wykonanie inwentaryzacji przyrodniczej 3 mięczaków w obszarach Natura 2000: Lasy Suchedniowskie, Ostoja Nidziańska, Dolina Czarnej, Wzgórza Chęcińsko-Kieleckie.</w:t>
      </w:r>
    </w:p>
    <w:p w:rsidR="00E43E8B" w:rsidRPr="00AD7754" w:rsidRDefault="00E43E8B" w:rsidP="00AD7754">
      <w:pPr>
        <w:spacing w:line="276" w:lineRule="auto"/>
        <w:ind w:left="1985" w:hanging="1559"/>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lastRenderedPageBreak/>
        <w:t>Zadanie nr 5 – Wykonanie inwentaryzacji przyrodniczej wydry w obszarze Natura 2000 Dolina Bobrzy.</w:t>
      </w:r>
    </w:p>
    <w:p w:rsidR="00E43E8B" w:rsidRPr="00AD7754" w:rsidRDefault="00E43E8B" w:rsidP="00FE70AD">
      <w:pPr>
        <w:spacing w:line="276" w:lineRule="auto"/>
        <w:ind w:left="1985" w:hanging="1559"/>
        <w:jc w:val="both"/>
        <w:rPr>
          <w:rFonts w:ascii="Times New Roman" w:hAnsi="Times New Roman" w:cs="Times New Roman"/>
          <w:color w:val="auto"/>
          <w:sz w:val="22"/>
          <w:szCs w:val="22"/>
        </w:rPr>
      </w:pPr>
      <w:r w:rsidRPr="00AD7754">
        <w:rPr>
          <w:rFonts w:ascii="Times New Roman" w:hAnsi="Times New Roman" w:cs="Times New Roman"/>
          <w:b/>
          <w:color w:val="auto"/>
          <w:sz w:val="22"/>
          <w:szCs w:val="22"/>
        </w:rPr>
        <w:t>Zadanie nr 6 – Wykonanie inwentaryzacji siedlisk przyrodniczych – jaskinie nieudostępnione do zwiedzania w obszarze Natura 2000 Wzgórza Chęcińsko-Kieleckie.</w:t>
      </w:r>
    </w:p>
    <w:p w:rsidR="00846F78" w:rsidRPr="00AD7754" w:rsidRDefault="00846F78" w:rsidP="00AD7754">
      <w:pPr>
        <w:spacing w:line="276" w:lineRule="auto"/>
        <w:ind w:firstLine="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Wspólny słownik zamówień (CPV): </w:t>
      </w:r>
    </w:p>
    <w:p w:rsidR="00E43E8B" w:rsidRPr="00AD7754" w:rsidRDefault="00E43E8B" w:rsidP="0079219A">
      <w:pPr>
        <w:spacing w:line="276" w:lineRule="auto"/>
        <w:ind w:firstLine="156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90700000-4 Usługi środowiska naturalnego</w:t>
      </w:r>
    </w:p>
    <w:p w:rsidR="00E43E8B" w:rsidRPr="00AD7754" w:rsidRDefault="00E43E8B" w:rsidP="0079219A">
      <w:pPr>
        <w:spacing w:line="276" w:lineRule="auto"/>
        <w:ind w:firstLine="156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90710000-7 Zarządzanie środowiskiem naturalnym</w:t>
      </w:r>
    </w:p>
    <w:p w:rsidR="00E43E8B" w:rsidRPr="00AD7754" w:rsidRDefault="00E43E8B" w:rsidP="0079219A">
      <w:pPr>
        <w:spacing w:line="276" w:lineRule="auto"/>
        <w:ind w:firstLine="156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90712000-1 Planowanie środowiska naturalnego</w:t>
      </w:r>
    </w:p>
    <w:p w:rsidR="000D1517" w:rsidRPr="00AD7754" w:rsidRDefault="00E43E8B" w:rsidP="0079219A">
      <w:pPr>
        <w:spacing w:line="276" w:lineRule="auto"/>
        <w:ind w:firstLine="1560"/>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90712400-5 Usługi planowania strategii zarządzania zasobami naturalnymi lub ich ochrony</w:t>
      </w:r>
    </w:p>
    <w:p w:rsidR="00846F78" w:rsidRPr="00AD7754" w:rsidRDefault="00846F78" w:rsidP="00AD7754">
      <w:pPr>
        <w:pStyle w:val="Akapitzlist"/>
        <w:numPr>
          <w:ilvl w:val="1"/>
          <w:numId w:val="3"/>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Szczegółowy opis przedmiotu zamówienia zawarty jest odpowi</w:t>
      </w:r>
      <w:r w:rsidR="00F0407C" w:rsidRPr="00AD7754">
        <w:rPr>
          <w:rFonts w:ascii="Times New Roman" w:hAnsi="Times New Roman" w:cs="Times New Roman"/>
          <w:color w:val="auto"/>
          <w:sz w:val="22"/>
          <w:szCs w:val="22"/>
        </w:rPr>
        <w:t xml:space="preserve">ednio w Załączniku Nr 1a – </w:t>
      </w:r>
      <w:r w:rsidR="00E43E8B" w:rsidRPr="00AD7754">
        <w:rPr>
          <w:rFonts w:ascii="Times New Roman" w:hAnsi="Times New Roman" w:cs="Times New Roman"/>
          <w:color w:val="auto"/>
          <w:sz w:val="22"/>
          <w:szCs w:val="22"/>
        </w:rPr>
        <w:t>1f</w:t>
      </w:r>
      <w:r w:rsidRPr="00AD7754">
        <w:rPr>
          <w:rFonts w:ascii="Times New Roman" w:hAnsi="Times New Roman" w:cs="Times New Roman"/>
          <w:color w:val="auto"/>
          <w:sz w:val="22"/>
          <w:szCs w:val="22"/>
        </w:rPr>
        <w:t xml:space="preserve"> do SIWZ.</w:t>
      </w:r>
    </w:p>
    <w:p w:rsidR="00846F78" w:rsidRPr="00AD7754" w:rsidRDefault="00846F78" w:rsidP="00AD7754">
      <w:pPr>
        <w:pStyle w:val="Akapitzlist"/>
        <w:numPr>
          <w:ilvl w:val="1"/>
          <w:numId w:val="3"/>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 nie przewiduje możliwości udzielenia zamówień, o których mowa w art. 67 ust. 1 pkt 6 i 7.</w:t>
      </w:r>
    </w:p>
    <w:p w:rsidR="00846F78" w:rsidRPr="00AD7754" w:rsidRDefault="00846F78" w:rsidP="00AD7754">
      <w:pPr>
        <w:pStyle w:val="Akapitzlist"/>
        <w:numPr>
          <w:ilvl w:val="1"/>
          <w:numId w:val="3"/>
        </w:numPr>
        <w:spacing w:line="276" w:lineRule="auto"/>
        <w:ind w:left="426" w:hanging="426"/>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 nie dopuszcza możliwości złożenia oferty wariantowej.</w:t>
      </w:r>
    </w:p>
    <w:p w:rsidR="00846F78" w:rsidRPr="00AD7754" w:rsidRDefault="00846F78" w:rsidP="00AD7754">
      <w:pPr>
        <w:pStyle w:val="Akapitzlist"/>
        <w:numPr>
          <w:ilvl w:val="1"/>
          <w:numId w:val="3"/>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 nie przewiduje przeprowadzenia aukcji elektronicznej.</w:t>
      </w:r>
    </w:p>
    <w:p w:rsidR="00135BEF" w:rsidRPr="00AD7754" w:rsidRDefault="00135BEF" w:rsidP="00AD7754">
      <w:pPr>
        <w:spacing w:line="276" w:lineRule="auto"/>
        <w:jc w:val="both"/>
        <w:rPr>
          <w:rFonts w:ascii="Times New Roman" w:hAnsi="Times New Roman" w:cs="Times New Roman"/>
          <w:color w:val="auto"/>
          <w:sz w:val="22"/>
          <w:szCs w:val="22"/>
        </w:rPr>
      </w:pPr>
    </w:p>
    <w:p w:rsidR="00807F63" w:rsidRPr="00AD7754" w:rsidRDefault="00807F63" w:rsidP="00AD7754">
      <w:pPr>
        <w:spacing w:line="276" w:lineRule="auto"/>
        <w:jc w:val="both"/>
        <w:rPr>
          <w:rFonts w:ascii="Times New Roman" w:hAnsi="Times New Roman" w:cs="Times New Roman"/>
          <w:color w:val="auto"/>
          <w:sz w:val="22"/>
          <w:szCs w:val="22"/>
        </w:rPr>
      </w:pPr>
    </w:p>
    <w:p w:rsidR="00135BEF" w:rsidRPr="00AD7754" w:rsidRDefault="00135BEF"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3</w:t>
      </w:r>
    </w:p>
    <w:p w:rsidR="00846F78" w:rsidRPr="00777D26" w:rsidRDefault="00135BEF" w:rsidP="00777D26">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TERMIN WYKONANIA ZAMÓWIENIA</w:t>
      </w:r>
      <w:r w:rsidR="00171E91" w:rsidRPr="00AD7754">
        <w:rPr>
          <w:rFonts w:ascii="Times New Roman" w:hAnsi="Times New Roman" w:cs="Times New Roman"/>
          <w:b/>
          <w:color w:val="auto"/>
          <w:sz w:val="22"/>
          <w:szCs w:val="22"/>
        </w:rPr>
        <w:t xml:space="preserve"> </w:t>
      </w:r>
      <w:r w:rsidRPr="00AD7754">
        <w:rPr>
          <w:rFonts w:ascii="Times New Roman" w:hAnsi="Times New Roman" w:cs="Times New Roman"/>
          <w:b/>
          <w:color w:val="auto"/>
          <w:sz w:val="22"/>
          <w:szCs w:val="22"/>
        </w:rPr>
        <w:t xml:space="preserve"> </w:t>
      </w:r>
      <w:r w:rsidR="00B76BD4" w:rsidRPr="00B76BD4">
        <w:rPr>
          <w:rFonts w:ascii="Times New Roman" w:hAnsi="Times New Roman" w:cs="Times New Roman"/>
          <w:b/>
          <w:color w:val="auto"/>
          <w:sz w:val="22"/>
          <w:szCs w:val="22"/>
        </w:rPr>
        <w:t>ORAZ OKRES RĘKOJMI</w:t>
      </w:r>
    </w:p>
    <w:p w:rsidR="0079219A" w:rsidRDefault="0079219A" w:rsidP="00AD7754">
      <w:pPr>
        <w:spacing w:line="276" w:lineRule="auto"/>
        <w:ind w:left="426" w:hanging="426"/>
        <w:jc w:val="both"/>
        <w:rPr>
          <w:rFonts w:ascii="Times New Roman" w:hAnsi="Times New Roman" w:cs="Times New Roman"/>
          <w:color w:val="auto"/>
          <w:sz w:val="22"/>
          <w:szCs w:val="22"/>
        </w:rPr>
      </w:pPr>
    </w:p>
    <w:p w:rsidR="00846F78" w:rsidRPr="00AD7754" w:rsidRDefault="00846F78" w:rsidP="00AD7754">
      <w:p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3.1  Zakończenie realizacji:</w:t>
      </w:r>
    </w:p>
    <w:p w:rsidR="00846F78"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nr 1</w:t>
      </w:r>
      <w:r w:rsidR="003A3484" w:rsidRPr="00AD7754">
        <w:rPr>
          <w:rFonts w:ascii="Times New Roman" w:hAnsi="Times New Roman" w:cs="Times New Roman"/>
          <w:color w:val="auto"/>
          <w:sz w:val="22"/>
          <w:szCs w:val="22"/>
        </w:rPr>
        <w:t>:</w:t>
      </w:r>
      <w:r w:rsidR="00846F78" w:rsidRPr="00AD7754">
        <w:rPr>
          <w:rFonts w:ascii="Times New Roman" w:hAnsi="Times New Roman" w:cs="Times New Roman"/>
          <w:color w:val="auto"/>
          <w:sz w:val="22"/>
          <w:szCs w:val="22"/>
        </w:rPr>
        <w:t xml:space="preserve"> do</w:t>
      </w:r>
      <w:r w:rsidRPr="00AD7754">
        <w:rPr>
          <w:rFonts w:ascii="Times New Roman" w:hAnsi="Times New Roman" w:cs="Times New Roman"/>
          <w:color w:val="auto"/>
          <w:sz w:val="22"/>
          <w:szCs w:val="22"/>
        </w:rPr>
        <w:t xml:space="preserve"> 20.11.2020</w:t>
      </w:r>
      <w:r w:rsidR="007F6238" w:rsidRPr="00AD7754">
        <w:rPr>
          <w:rFonts w:ascii="Times New Roman" w:hAnsi="Times New Roman" w:cs="Times New Roman"/>
          <w:color w:val="auto"/>
          <w:sz w:val="22"/>
          <w:szCs w:val="22"/>
        </w:rPr>
        <w:t xml:space="preserve"> r.</w:t>
      </w:r>
    </w:p>
    <w:p w:rsidR="00305326"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nr 2: do 30.09.2020 r.</w:t>
      </w:r>
    </w:p>
    <w:p w:rsidR="00305326"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nr 3: do 31.08.2020 r.</w:t>
      </w:r>
    </w:p>
    <w:p w:rsidR="00305326"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nr </w:t>
      </w:r>
      <w:r w:rsidR="007D5F5B" w:rsidRPr="00AD7754">
        <w:rPr>
          <w:rFonts w:ascii="Times New Roman" w:hAnsi="Times New Roman" w:cs="Times New Roman"/>
          <w:color w:val="auto"/>
          <w:sz w:val="22"/>
          <w:szCs w:val="22"/>
        </w:rPr>
        <w:t>4: do 30.10.2020</w:t>
      </w:r>
      <w:r w:rsidRPr="00AD7754">
        <w:rPr>
          <w:rFonts w:ascii="Times New Roman" w:hAnsi="Times New Roman" w:cs="Times New Roman"/>
          <w:color w:val="auto"/>
          <w:sz w:val="22"/>
          <w:szCs w:val="22"/>
        </w:rPr>
        <w:t xml:space="preserve"> r.</w:t>
      </w:r>
    </w:p>
    <w:p w:rsidR="00305326"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nr 5</w:t>
      </w:r>
      <w:r w:rsidR="007D5F5B" w:rsidRPr="00AD7754">
        <w:rPr>
          <w:rFonts w:ascii="Times New Roman" w:hAnsi="Times New Roman" w:cs="Times New Roman"/>
          <w:color w:val="auto"/>
          <w:sz w:val="22"/>
          <w:szCs w:val="22"/>
        </w:rPr>
        <w:t>: do 31.07.2020</w:t>
      </w:r>
      <w:r w:rsidRPr="00AD7754">
        <w:rPr>
          <w:rFonts w:ascii="Times New Roman" w:hAnsi="Times New Roman" w:cs="Times New Roman"/>
          <w:color w:val="auto"/>
          <w:sz w:val="22"/>
          <w:szCs w:val="22"/>
        </w:rPr>
        <w:t xml:space="preserve"> r.</w:t>
      </w:r>
    </w:p>
    <w:p w:rsidR="00305326" w:rsidRPr="00AD7754" w:rsidRDefault="00305326"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nr 6</w:t>
      </w:r>
      <w:r w:rsidR="007D5F5B" w:rsidRPr="00AD7754">
        <w:rPr>
          <w:rFonts w:ascii="Times New Roman" w:hAnsi="Times New Roman" w:cs="Times New Roman"/>
          <w:color w:val="auto"/>
          <w:sz w:val="22"/>
          <w:szCs w:val="22"/>
        </w:rPr>
        <w:t xml:space="preserve">: do 30.04.2020 </w:t>
      </w:r>
      <w:r w:rsidRPr="00AD7754">
        <w:rPr>
          <w:rFonts w:ascii="Times New Roman" w:hAnsi="Times New Roman" w:cs="Times New Roman"/>
          <w:color w:val="auto"/>
          <w:sz w:val="22"/>
          <w:szCs w:val="22"/>
        </w:rPr>
        <w:t>r.</w:t>
      </w:r>
    </w:p>
    <w:p w:rsidR="009C5A1A" w:rsidRPr="00B76BD4" w:rsidRDefault="00B76BD4" w:rsidP="00AD7754">
      <w:pPr>
        <w:pStyle w:val="Tytu"/>
        <w:tabs>
          <w:tab w:val="right" w:pos="9000"/>
        </w:tabs>
        <w:spacing w:line="276" w:lineRule="auto"/>
        <w:jc w:val="left"/>
        <w:rPr>
          <w:rFonts w:ascii="Times New Roman" w:hAnsi="Times New Roman"/>
          <w:b w:val="0"/>
          <w:color w:val="auto"/>
          <w:sz w:val="22"/>
          <w:szCs w:val="22"/>
        </w:rPr>
      </w:pPr>
      <w:r w:rsidRPr="00B76BD4">
        <w:rPr>
          <w:rFonts w:ascii="Times New Roman" w:hAnsi="Times New Roman"/>
          <w:b w:val="0"/>
          <w:color w:val="auto"/>
          <w:sz w:val="22"/>
          <w:szCs w:val="22"/>
        </w:rPr>
        <w:t>3.2  Minimalny okres rękojmi na przedmiot zamówienia – 24 miesiące.</w:t>
      </w:r>
    </w:p>
    <w:p w:rsidR="00B76BD4" w:rsidRDefault="00B76BD4" w:rsidP="00AD7754">
      <w:pPr>
        <w:pStyle w:val="Tytu"/>
        <w:tabs>
          <w:tab w:val="right" w:pos="9000"/>
        </w:tabs>
        <w:spacing w:line="276" w:lineRule="auto"/>
        <w:jc w:val="left"/>
        <w:rPr>
          <w:rFonts w:ascii="Times New Roman" w:hAnsi="Times New Roman"/>
          <w:color w:val="auto"/>
          <w:sz w:val="22"/>
          <w:szCs w:val="22"/>
        </w:rPr>
      </w:pPr>
    </w:p>
    <w:p w:rsidR="00777D26" w:rsidRPr="00AD7754" w:rsidRDefault="00777D26" w:rsidP="00AD7754">
      <w:pPr>
        <w:pStyle w:val="Tytu"/>
        <w:tabs>
          <w:tab w:val="right" w:pos="9000"/>
        </w:tabs>
        <w:spacing w:line="276" w:lineRule="auto"/>
        <w:jc w:val="left"/>
        <w:rPr>
          <w:rFonts w:ascii="Times New Roman" w:hAnsi="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4</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WARUNKI UDZIAŁU W POSTĘPOWANIU</w:t>
      </w:r>
    </w:p>
    <w:p w:rsidR="0079219A" w:rsidRDefault="0079219A" w:rsidP="00AD7754">
      <w:pPr>
        <w:spacing w:line="276" w:lineRule="auto"/>
        <w:jc w:val="both"/>
        <w:rPr>
          <w:rFonts w:ascii="Times New Roman" w:hAnsi="Times New Roman" w:cs="Times New Roman"/>
          <w:color w:val="auto"/>
          <w:sz w:val="22"/>
          <w:szCs w:val="22"/>
        </w:rPr>
      </w:pPr>
    </w:p>
    <w:p w:rsidR="00946562" w:rsidRPr="00AD7754" w:rsidRDefault="00370A29"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 udzielen</w:t>
      </w:r>
      <w:r w:rsidR="00BE69A6" w:rsidRPr="00AD7754">
        <w:rPr>
          <w:rFonts w:ascii="Times New Roman" w:hAnsi="Times New Roman" w:cs="Times New Roman"/>
          <w:color w:val="auto"/>
          <w:sz w:val="22"/>
          <w:szCs w:val="22"/>
        </w:rPr>
        <w:t>ie zamówienia mogą ubiegać się W</w:t>
      </w:r>
      <w:r w:rsidRPr="00AD7754">
        <w:rPr>
          <w:rFonts w:ascii="Times New Roman" w:hAnsi="Times New Roman" w:cs="Times New Roman"/>
          <w:color w:val="auto"/>
          <w:sz w:val="22"/>
          <w:szCs w:val="22"/>
        </w:rPr>
        <w:t>ykonawcy, którzy:</w:t>
      </w:r>
    </w:p>
    <w:p w:rsidR="009155F1" w:rsidRPr="00AD7754" w:rsidRDefault="009155F1"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nie podlegają wykluczeniu,</w:t>
      </w:r>
    </w:p>
    <w:p w:rsidR="009155F1" w:rsidRPr="00AD7754" w:rsidRDefault="009155F1"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spełniają następujące warunki dotyczące:</w:t>
      </w:r>
    </w:p>
    <w:p w:rsidR="009155F1" w:rsidRPr="00AD7754" w:rsidRDefault="009155F1" w:rsidP="00AD7754">
      <w:pPr>
        <w:spacing w:line="276" w:lineRule="auto"/>
        <w:ind w:firstLine="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4.2.1  kompetencji lub uprawnień do prowadzenia określonej działalności zawodowej:</w:t>
      </w:r>
    </w:p>
    <w:p w:rsidR="009155F1" w:rsidRPr="00AD7754" w:rsidRDefault="009155F1" w:rsidP="00AD7754">
      <w:pPr>
        <w:spacing w:line="276" w:lineRule="auto"/>
        <w:ind w:left="851" w:hanging="425"/>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t xml:space="preserve">   Zamawiający nie określa warunku ww. zakresie.</w:t>
      </w:r>
    </w:p>
    <w:p w:rsidR="009155F1" w:rsidRPr="00AD7754" w:rsidRDefault="009155F1" w:rsidP="00AD7754">
      <w:pPr>
        <w:spacing w:line="276" w:lineRule="auto"/>
        <w:ind w:left="851" w:hanging="425"/>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4.2.2  sytuacji ekonomicznej lub finansowej:</w:t>
      </w:r>
    </w:p>
    <w:p w:rsidR="009155F1" w:rsidRPr="00AD7754" w:rsidRDefault="009155F1" w:rsidP="00AD7754">
      <w:pPr>
        <w:spacing w:line="276" w:lineRule="auto"/>
        <w:ind w:left="851" w:hanging="425"/>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t xml:space="preserve">   Zamawiający nie określa warunku ww. zakresie.</w:t>
      </w:r>
    </w:p>
    <w:p w:rsidR="009155F1" w:rsidRPr="00AD7754" w:rsidRDefault="009155F1" w:rsidP="00AD7754">
      <w:pPr>
        <w:spacing w:line="276" w:lineRule="auto"/>
        <w:ind w:left="851" w:hanging="425"/>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4.2.3  zdolności technicznej lub zawodowej:</w:t>
      </w:r>
    </w:p>
    <w:p w:rsidR="009112DC" w:rsidRPr="00AD7754" w:rsidRDefault="00370A29" w:rsidP="00AD7754">
      <w:pPr>
        <w:spacing w:line="276" w:lineRule="auto"/>
        <w:ind w:left="993"/>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Warunek zostanie uznany </w:t>
      </w:r>
      <w:r w:rsidR="009112DC" w:rsidRPr="00AD7754">
        <w:rPr>
          <w:rFonts w:ascii="Times New Roman" w:eastAsia="Times New Roman" w:hAnsi="Times New Roman" w:cs="Times New Roman"/>
          <w:color w:val="auto"/>
          <w:sz w:val="22"/>
          <w:szCs w:val="22"/>
        </w:rPr>
        <w:t xml:space="preserve">za spełniony jeżeli Wykonawca wykaże, że dysponuje lub będzie dysponował </w:t>
      </w:r>
      <w:r w:rsidR="009112DC" w:rsidRPr="00AD7754">
        <w:rPr>
          <w:rFonts w:ascii="Times New Roman" w:hAnsi="Times New Roman" w:cs="Times New Roman"/>
          <w:color w:val="auto"/>
          <w:sz w:val="22"/>
          <w:szCs w:val="22"/>
        </w:rPr>
        <w:t>osobą</w:t>
      </w:r>
      <w:r w:rsidR="008F44AF" w:rsidRPr="00AD7754">
        <w:rPr>
          <w:rFonts w:ascii="Times New Roman" w:hAnsi="Times New Roman" w:cs="Times New Roman"/>
          <w:sz w:val="22"/>
          <w:szCs w:val="22"/>
        </w:rPr>
        <w:t xml:space="preserve"> </w:t>
      </w:r>
      <w:r w:rsidR="000557E5" w:rsidRPr="00AD7754">
        <w:rPr>
          <w:rFonts w:ascii="Times New Roman" w:hAnsi="Times New Roman" w:cs="Times New Roman"/>
          <w:color w:val="auto"/>
          <w:sz w:val="22"/>
          <w:szCs w:val="22"/>
        </w:rPr>
        <w:t>posiadającą doświadczenie w zakresie:</w:t>
      </w:r>
    </w:p>
    <w:p w:rsidR="001B2485" w:rsidRPr="00AD7754" w:rsidRDefault="0099331B" w:rsidP="00AD7754">
      <w:pPr>
        <w:spacing w:line="276" w:lineRule="auto"/>
        <w:ind w:left="1134" w:hanging="141"/>
        <w:jc w:val="both"/>
        <w:rPr>
          <w:rFonts w:ascii="Times New Roman" w:hAnsi="Times New Roman" w:cs="Times New Roman"/>
          <w:b/>
          <w:color w:val="auto"/>
          <w:sz w:val="22"/>
          <w:szCs w:val="22"/>
        </w:rPr>
      </w:pPr>
      <w:r w:rsidRPr="00AD7754">
        <w:rPr>
          <w:rFonts w:ascii="Times New Roman" w:eastAsia="Times New Roman" w:hAnsi="Times New Roman" w:cs="Times New Roman"/>
          <w:b/>
          <w:color w:val="auto"/>
          <w:sz w:val="22"/>
          <w:szCs w:val="22"/>
        </w:rPr>
        <w:t>Zadanie</w:t>
      </w:r>
      <w:r w:rsidR="001B2485" w:rsidRPr="00AD7754">
        <w:rPr>
          <w:rFonts w:ascii="Times New Roman" w:eastAsia="Times New Roman" w:hAnsi="Times New Roman" w:cs="Times New Roman"/>
          <w:b/>
          <w:color w:val="auto"/>
          <w:sz w:val="22"/>
          <w:szCs w:val="22"/>
        </w:rPr>
        <w:t xml:space="preserve"> nr </w:t>
      </w:r>
      <w:r w:rsidR="000557E5" w:rsidRPr="00AD7754">
        <w:rPr>
          <w:rFonts w:ascii="Times New Roman" w:hAnsi="Times New Roman" w:cs="Times New Roman"/>
          <w:b/>
          <w:color w:val="auto"/>
          <w:sz w:val="22"/>
          <w:szCs w:val="22"/>
        </w:rPr>
        <w:t>1, 3 - entomologii</w:t>
      </w:r>
    </w:p>
    <w:p w:rsidR="000557E5" w:rsidRPr="00AD7754" w:rsidRDefault="000557E5" w:rsidP="00AD7754">
      <w:pPr>
        <w:spacing w:line="276" w:lineRule="auto"/>
        <w:ind w:left="993"/>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Zamawiający uzna, iż warunek został spełniony, w przypadku wykazania osoby, która będzie posiadała odpowiednie doświadczenie w zakresie entomologii z ostatnich 10 lat.</w:t>
      </w:r>
    </w:p>
    <w:p w:rsidR="000557E5" w:rsidRPr="00AD7754" w:rsidRDefault="000557E5" w:rsidP="00AD7754">
      <w:pPr>
        <w:spacing w:line="276" w:lineRule="auto"/>
        <w:ind w:left="993"/>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Doświadczenie osoby wskazanej do realizacji zadania Wykonawca udokumentuje poprzez wykazanie: </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w:t>
      </w:r>
      <w:r w:rsidRPr="00EB6DB8">
        <w:rPr>
          <w:rFonts w:ascii="Times New Roman" w:eastAsia="Times New Roman" w:hAnsi="Times New Roman" w:cs="Times New Roman"/>
          <w:color w:val="auto"/>
          <w:sz w:val="22"/>
          <w:szCs w:val="22"/>
        </w:rPr>
        <w:tab/>
        <w:t>wykonania/</w:t>
      </w:r>
      <w:proofErr w:type="spellStart"/>
      <w:r w:rsidRPr="00EB6DB8">
        <w:rPr>
          <w:rFonts w:ascii="Times New Roman" w:eastAsia="Times New Roman" w:hAnsi="Times New Roman" w:cs="Times New Roman"/>
          <w:color w:val="auto"/>
          <w:sz w:val="22"/>
          <w:szCs w:val="22"/>
        </w:rPr>
        <w:t>współwykonania</w:t>
      </w:r>
      <w:proofErr w:type="spellEnd"/>
      <w:r w:rsidRPr="00EB6DB8">
        <w:rPr>
          <w:rFonts w:ascii="Times New Roman" w:eastAsia="Times New Roman" w:hAnsi="Times New Roman" w:cs="Times New Roman"/>
          <w:color w:val="auto"/>
          <w:sz w:val="22"/>
          <w:szCs w:val="22"/>
        </w:rPr>
        <w:t xml:space="preserve"> co najmniej jednej inwentaryzacji w zakresie entomologii, do planu ochrony rezerwatu przyrody, parku narodowego, planu zadań ochronnych dla obszaru Natura 2000  lub ekspertyz na ich potrzeby</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lastRenderedPageBreak/>
        <w:t>lub</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w:t>
      </w:r>
      <w:r w:rsidRPr="00EB6DB8">
        <w:rPr>
          <w:rFonts w:ascii="Times New Roman" w:eastAsia="Times New Roman" w:hAnsi="Times New Roman" w:cs="Times New Roman"/>
          <w:color w:val="auto"/>
          <w:sz w:val="22"/>
          <w:szCs w:val="22"/>
        </w:rPr>
        <w:tab/>
        <w:t>przeprowadzenia co najmniej jednego badania w zakresie entomologii, potwierdzonego przez ośrodek naukowy</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lub</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w:t>
      </w:r>
      <w:r w:rsidRPr="00EB6DB8">
        <w:rPr>
          <w:rFonts w:ascii="Times New Roman" w:eastAsia="Times New Roman" w:hAnsi="Times New Roman" w:cs="Times New Roman"/>
          <w:color w:val="auto"/>
          <w:sz w:val="22"/>
          <w:szCs w:val="22"/>
        </w:rPr>
        <w:tab/>
        <w:t>udziału, co najmniej raz w monitoringu przyrodniczym w zakresie entomologii w ramach Państwowego Monitoringu Środowiska</w:t>
      </w:r>
    </w:p>
    <w:p w:rsidR="000557E5"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lub</w:t>
      </w:r>
    </w:p>
    <w:p w:rsidR="008F44AF" w:rsidRPr="00EB6DB8" w:rsidRDefault="000557E5" w:rsidP="00AD7754">
      <w:pPr>
        <w:spacing w:line="276" w:lineRule="auto"/>
        <w:ind w:left="1134" w:hanging="141"/>
        <w:jc w:val="both"/>
        <w:rPr>
          <w:rFonts w:ascii="Times New Roman" w:eastAsia="Times New Roman" w:hAnsi="Times New Roman" w:cs="Times New Roman"/>
          <w:color w:val="auto"/>
          <w:sz w:val="22"/>
          <w:szCs w:val="22"/>
        </w:rPr>
      </w:pPr>
      <w:r w:rsidRPr="00EB6DB8">
        <w:rPr>
          <w:rFonts w:ascii="Times New Roman" w:eastAsia="Times New Roman" w:hAnsi="Times New Roman" w:cs="Times New Roman"/>
          <w:color w:val="auto"/>
          <w:sz w:val="22"/>
          <w:szCs w:val="22"/>
        </w:rPr>
        <w:t>•</w:t>
      </w:r>
      <w:r w:rsidRPr="00EB6DB8">
        <w:rPr>
          <w:rFonts w:ascii="Times New Roman" w:eastAsia="Times New Roman" w:hAnsi="Times New Roman" w:cs="Times New Roman"/>
          <w:color w:val="auto"/>
          <w:sz w:val="22"/>
          <w:szCs w:val="22"/>
        </w:rPr>
        <w:tab/>
        <w:t>posiadania dorobku naukowego, w ilości co najmniej jednej publikacji w zakresie entomologii,  której wskazana osoba była autorem lub współautorem.</w:t>
      </w:r>
    </w:p>
    <w:p w:rsidR="001B2485" w:rsidRPr="00AD7754" w:rsidRDefault="00EA2B0F" w:rsidP="00AD7754">
      <w:pPr>
        <w:spacing w:line="276" w:lineRule="auto"/>
        <w:ind w:left="1134" w:hanging="141"/>
        <w:jc w:val="both"/>
        <w:rPr>
          <w:rFonts w:ascii="Times New Roman" w:hAnsi="Times New Roman" w:cs="Times New Roman"/>
          <w:b/>
          <w:color w:val="auto"/>
          <w:sz w:val="22"/>
          <w:szCs w:val="22"/>
        </w:rPr>
      </w:pPr>
      <w:r w:rsidRPr="00AD7754">
        <w:rPr>
          <w:rFonts w:ascii="Times New Roman" w:eastAsia="Times New Roman" w:hAnsi="Times New Roman" w:cs="Times New Roman"/>
          <w:b/>
          <w:color w:val="auto"/>
          <w:sz w:val="22"/>
          <w:szCs w:val="22"/>
        </w:rPr>
        <w:t>Zadanie</w:t>
      </w:r>
      <w:r w:rsidR="001B2485" w:rsidRPr="00AD7754">
        <w:rPr>
          <w:rFonts w:ascii="Times New Roman" w:eastAsia="Times New Roman" w:hAnsi="Times New Roman" w:cs="Times New Roman"/>
          <w:b/>
          <w:color w:val="auto"/>
          <w:sz w:val="22"/>
          <w:szCs w:val="22"/>
        </w:rPr>
        <w:t xml:space="preserve"> nr </w:t>
      </w:r>
      <w:r w:rsidR="008F44AF" w:rsidRPr="00AD7754">
        <w:rPr>
          <w:rFonts w:ascii="Times New Roman" w:hAnsi="Times New Roman" w:cs="Times New Roman"/>
          <w:b/>
          <w:color w:val="auto"/>
          <w:sz w:val="22"/>
          <w:szCs w:val="22"/>
        </w:rPr>
        <w:t>2 - herpetologii</w:t>
      </w:r>
    </w:p>
    <w:p w:rsidR="008F44AF" w:rsidRPr="00AD7754" w:rsidRDefault="008F44AF" w:rsidP="00AD7754">
      <w:pPr>
        <w:spacing w:line="276" w:lineRule="auto"/>
        <w:ind w:left="993"/>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Zamawiający uzna, iż warunek został spełniony, w przypadku wykazania osoby, która będzie posiadała odpowiednie doświadczenie w zakresie herpetologii z ostatnich 10 lat.</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Doświadczenie osoby wskazanej do realizacji zadania Wykonawca udokumentuje poprzez wykazanie: </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wykonania/</w:t>
      </w:r>
      <w:proofErr w:type="spellStart"/>
      <w:r w:rsidRPr="00AD7754">
        <w:rPr>
          <w:rFonts w:ascii="Times New Roman" w:eastAsia="Times New Roman" w:hAnsi="Times New Roman" w:cs="Times New Roman"/>
          <w:color w:val="auto"/>
          <w:sz w:val="22"/>
          <w:szCs w:val="22"/>
        </w:rPr>
        <w:t>współwykonania</w:t>
      </w:r>
      <w:proofErr w:type="spellEnd"/>
      <w:r w:rsidRPr="00AD7754">
        <w:rPr>
          <w:rFonts w:ascii="Times New Roman" w:eastAsia="Times New Roman" w:hAnsi="Times New Roman" w:cs="Times New Roman"/>
          <w:color w:val="auto"/>
          <w:sz w:val="22"/>
          <w:szCs w:val="22"/>
        </w:rPr>
        <w:t xml:space="preserve"> co najmniej jednej inwentaryzacji w zakresie herpetologii, do planu ochrony rezerwatu przyrody, parku narodowego, planu zadań ochronnych dla obszaru Natura 2000  lub ekspertyz na ich potrzeby</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  lub</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przeprowadzenia co najmniej jednego badania w zakresie herpetologii, potwierdzonego przez ośrodek naukowy</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  lub</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udziału, co najmniej raz w monitoringu przyrodniczym w zakresie herpetologii w ramach Państwowego Monitoringu Środowiska</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  lub</w:t>
      </w:r>
    </w:p>
    <w:p w:rsidR="008F44AF" w:rsidRPr="00AD7754" w:rsidRDefault="008F44AF" w:rsidP="00AD7754">
      <w:pPr>
        <w:spacing w:line="276" w:lineRule="auto"/>
        <w:ind w:left="1134" w:hanging="141"/>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posiadania dorobku naukowego, w ilości co najmniej jednej publikacji w zakresie herpetologii,  której wskazana osoba była autorem lub współautorem.</w:t>
      </w:r>
    </w:p>
    <w:p w:rsidR="008F44AF" w:rsidRPr="00AD7754" w:rsidRDefault="00EA2B0F" w:rsidP="00AD7754">
      <w:pPr>
        <w:spacing w:line="276" w:lineRule="auto"/>
        <w:ind w:left="1134" w:hanging="141"/>
        <w:jc w:val="both"/>
        <w:rPr>
          <w:rFonts w:ascii="Times New Roman" w:hAnsi="Times New Roman" w:cs="Times New Roman"/>
          <w:b/>
          <w:color w:val="auto"/>
          <w:sz w:val="22"/>
          <w:szCs w:val="22"/>
        </w:rPr>
      </w:pPr>
      <w:r w:rsidRPr="00AD7754">
        <w:rPr>
          <w:rFonts w:ascii="Times New Roman" w:eastAsia="Times New Roman" w:hAnsi="Times New Roman" w:cs="Times New Roman"/>
          <w:b/>
          <w:color w:val="auto"/>
          <w:sz w:val="22"/>
          <w:szCs w:val="22"/>
        </w:rPr>
        <w:t>Zadanie</w:t>
      </w:r>
      <w:r w:rsidR="008F44AF" w:rsidRPr="00AD7754">
        <w:rPr>
          <w:rFonts w:ascii="Times New Roman" w:eastAsia="Times New Roman" w:hAnsi="Times New Roman" w:cs="Times New Roman"/>
          <w:b/>
          <w:color w:val="auto"/>
          <w:sz w:val="22"/>
          <w:szCs w:val="22"/>
        </w:rPr>
        <w:t xml:space="preserve"> nr </w:t>
      </w:r>
      <w:r w:rsidR="009F1F72" w:rsidRPr="00AD7754">
        <w:rPr>
          <w:rFonts w:ascii="Times New Roman" w:hAnsi="Times New Roman" w:cs="Times New Roman"/>
          <w:b/>
          <w:color w:val="auto"/>
          <w:sz w:val="22"/>
          <w:szCs w:val="22"/>
        </w:rPr>
        <w:t>4</w:t>
      </w:r>
      <w:r w:rsidR="008F44AF" w:rsidRPr="00AD7754">
        <w:rPr>
          <w:rFonts w:ascii="Times New Roman" w:hAnsi="Times New Roman" w:cs="Times New Roman"/>
          <w:b/>
          <w:color w:val="auto"/>
          <w:sz w:val="22"/>
          <w:szCs w:val="22"/>
        </w:rPr>
        <w:t xml:space="preserve"> </w:t>
      </w:r>
      <w:r w:rsidR="009F1F72" w:rsidRPr="00AD7754">
        <w:rPr>
          <w:rFonts w:ascii="Times New Roman" w:hAnsi="Times New Roman" w:cs="Times New Roman"/>
          <w:b/>
          <w:color w:val="auto"/>
          <w:sz w:val="22"/>
          <w:szCs w:val="22"/>
        </w:rPr>
        <w:t>–</w:t>
      </w:r>
      <w:r w:rsidR="008F44AF" w:rsidRPr="00AD7754">
        <w:rPr>
          <w:rFonts w:ascii="Times New Roman" w:hAnsi="Times New Roman" w:cs="Times New Roman"/>
          <w:b/>
          <w:color w:val="auto"/>
          <w:sz w:val="22"/>
          <w:szCs w:val="22"/>
        </w:rPr>
        <w:t xml:space="preserve"> </w:t>
      </w:r>
      <w:r w:rsidR="009F1F72" w:rsidRPr="00AD7754">
        <w:rPr>
          <w:rFonts w:ascii="Times New Roman" w:hAnsi="Times New Roman" w:cs="Times New Roman"/>
          <w:b/>
          <w:color w:val="auto"/>
          <w:sz w:val="22"/>
          <w:szCs w:val="22"/>
        </w:rPr>
        <w:t>malakologii</w:t>
      </w:r>
    </w:p>
    <w:p w:rsidR="009F1F72" w:rsidRPr="00AD7754" w:rsidRDefault="009F1F72" w:rsidP="00AD7754">
      <w:pPr>
        <w:spacing w:line="276" w:lineRule="auto"/>
        <w:ind w:left="993"/>
        <w:jc w:val="both"/>
        <w:rPr>
          <w:rFonts w:ascii="Times New Roman" w:hAnsi="Times New Roman" w:cs="Times New Roman"/>
          <w:sz w:val="22"/>
          <w:szCs w:val="22"/>
        </w:rPr>
      </w:pPr>
      <w:r w:rsidRPr="00AD7754">
        <w:rPr>
          <w:rFonts w:ascii="Times New Roman" w:hAnsi="Times New Roman" w:cs="Times New Roman"/>
          <w:sz w:val="22"/>
          <w:szCs w:val="22"/>
        </w:rPr>
        <w:t>Zamawiający uzna, iż warunek został spełniony, w przypadku wykazania osoby, która będzie posiadała odpowiednie doświadczenie w zakresie malakologii z ostatnich 10 lat.</w:t>
      </w:r>
    </w:p>
    <w:p w:rsidR="009F1F72" w:rsidRPr="00AD7754" w:rsidRDefault="009F1F72" w:rsidP="00AD7754">
      <w:p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 xml:space="preserve">Doświadczenie osoby wskazanej do realizacji zadania Wykonawca udokumentuje poprzez wykazanie: </w:t>
      </w:r>
    </w:p>
    <w:p w:rsidR="009F1F72" w:rsidRPr="00AD7754" w:rsidRDefault="009F1F72" w:rsidP="00AD7754">
      <w:pPr>
        <w:pStyle w:val="Akapitzlist1"/>
        <w:numPr>
          <w:ilvl w:val="0"/>
          <w:numId w:val="29"/>
        </w:numPr>
        <w:spacing w:line="276" w:lineRule="auto"/>
        <w:ind w:left="1134" w:hanging="141"/>
        <w:jc w:val="both"/>
        <w:rPr>
          <w:sz w:val="22"/>
          <w:szCs w:val="22"/>
        </w:rPr>
      </w:pPr>
      <w:r w:rsidRPr="00AD7754">
        <w:rPr>
          <w:sz w:val="22"/>
          <w:szCs w:val="22"/>
        </w:rPr>
        <w:t>wykonania/</w:t>
      </w:r>
      <w:proofErr w:type="spellStart"/>
      <w:r w:rsidRPr="00AD7754">
        <w:rPr>
          <w:sz w:val="22"/>
          <w:szCs w:val="22"/>
        </w:rPr>
        <w:t>współwykonania</w:t>
      </w:r>
      <w:proofErr w:type="spellEnd"/>
      <w:r w:rsidRPr="00AD7754">
        <w:rPr>
          <w:sz w:val="22"/>
          <w:szCs w:val="22"/>
        </w:rPr>
        <w:t xml:space="preserve"> co najmniej jednej inwentaryzacji w zakresie malakologii, do planu ochrony rezerwatu przyrody, parku narodowego, planu zadań ochronnych dla obszaru Natura 2000  lub ekspertyz na ich potrzeby</w:t>
      </w:r>
    </w:p>
    <w:p w:rsidR="009F1F72" w:rsidRPr="00AD7754" w:rsidRDefault="009F1F72" w:rsidP="00AD7754">
      <w:pPr>
        <w:pStyle w:val="Akapitzlist1"/>
        <w:spacing w:line="276" w:lineRule="auto"/>
        <w:ind w:left="1134" w:hanging="141"/>
        <w:jc w:val="both"/>
        <w:rPr>
          <w:sz w:val="22"/>
          <w:szCs w:val="22"/>
        </w:rPr>
      </w:pPr>
      <w:r w:rsidRPr="00AD7754">
        <w:rPr>
          <w:sz w:val="22"/>
          <w:szCs w:val="22"/>
        </w:rPr>
        <w:t xml:space="preserve">   lub</w:t>
      </w:r>
    </w:p>
    <w:p w:rsidR="009F1F72" w:rsidRPr="00AD7754" w:rsidRDefault="009F1F72" w:rsidP="00AD7754">
      <w:pPr>
        <w:pStyle w:val="Akapitzlist1"/>
        <w:numPr>
          <w:ilvl w:val="0"/>
          <w:numId w:val="29"/>
        </w:numPr>
        <w:spacing w:line="276" w:lineRule="auto"/>
        <w:ind w:left="1134" w:hanging="141"/>
        <w:jc w:val="both"/>
        <w:rPr>
          <w:sz w:val="22"/>
          <w:szCs w:val="22"/>
        </w:rPr>
      </w:pPr>
      <w:r w:rsidRPr="00AD7754">
        <w:rPr>
          <w:sz w:val="22"/>
          <w:szCs w:val="22"/>
        </w:rPr>
        <w:t>przeprowadzenia co najmniej jednego badania w zakresie malakologii, potwierdzonego przez ośrodek naukowy</w:t>
      </w:r>
    </w:p>
    <w:p w:rsidR="009F1F72" w:rsidRPr="00AD7754" w:rsidRDefault="009F1F72" w:rsidP="00AD7754">
      <w:pPr>
        <w:pStyle w:val="Akapitzlist1"/>
        <w:spacing w:line="276" w:lineRule="auto"/>
        <w:ind w:left="1134" w:hanging="141"/>
        <w:jc w:val="both"/>
        <w:rPr>
          <w:sz w:val="22"/>
          <w:szCs w:val="22"/>
        </w:rPr>
      </w:pPr>
      <w:r w:rsidRPr="00AD7754">
        <w:rPr>
          <w:sz w:val="22"/>
          <w:szCs w:val="22"/>
        </w:rPr>
        <w:t xml:space="preserve">  lub</w:t>
      </w:r>
    </w:p>
    <w:p w:rsidR="009F1F72" w:rsidRPr="00AD7754" w:rsidRDefault="009F1F72" w:rsidP="00AD7754">
      <w:pPr>
        <w:pStyle w:val="Akapitzlist1"/>
        <w:numPr>
          <w:ilvl w:val="0"/>
          <w:numId w:val="29"/>
        </w:numPr>
        <w:spacing w:line="276" w:lineRule="auto"/>
        <w:ind w:left="1134" w:hanging="141"/>
        <w:jc w:val="both"/>
        <w:rPr>
          <w:sz w:val="22"/>
          <w:szCs w:val="22"/>
        </w:rPr>
      </w:pPr>
      <w:r w:rsidRPr="00AD7754">
        <w:rPr>
          <w:sz w:val="22"/>
          <w:szCs w:val="22"/>
        </w:rPr>
        <w:t>udziału, co najmniej raz w monitoringu przyrodniczym w zakresie malakologii w ramach Państwowego Monitoringu Środowiska</w:t>
      </w:r>
    </w:p>
    <w:p w:rsidR="009F1F72" w:rsidRPr="00AD7754" w:rsidRDefault="009F1F72" w:rsidP="00AD7754">
      <w:pPr>
        <w:pStyle w:val="Akapitzlist1"/>
        <w:spacing w:line="276" w:lineRule="auto"/>
        <w:ind w:left="1134" w:hanging="141"/>
        <w:jc w:val="both"/>
        <w:rPr>
          <w:sz w:val="22"/>
          <w:szCs w:val="22"/>
        </w:rPr>
      </w:pPr>
      <w:r w:rsidRPr="00AD7754">
        <w:rPr>
          <w:sz w:val="22"/>
          <w:szCs w:val="22"/>
        </w:rPr>
        <w:t xml:space="preserve">  lub</w:t>
      </w:r>
    </w:p>
    <w:p w:rsidR="009F1F72" w:rsidRPr="00AD7754" w:rsidRDefault="009F1F72" w:rsidP="00AD7754">
      <w:pPr>
        <w:pStyle w:val="Akapitzlist"/>
        <w:numPr>
          <w:ilvl w:val="0"/>
          <w:numId w:val="29"/>
        </w:numPr>
        <w:spacing w:line="276" w:lineRule="auto"/>
        <w:ind w:left="1134" w:hanging="141"/>
        <w:jc w:val="both"/>
        <w:rPr>
          <w:rFonts w:ascii="Times New Roman" w:hAnsi="Times New Roman" w:cs="Times New Roman"/>
          <w:b/>
          <w:color w:val="auto"/>
          <w:sz w:val="22"/>
          <w:szCs w:val="22"/>
        </w:rPr>
      </w:pPr>
      <w:r w:rsidRPr="00AD7754">
        <w:rPr>
          <w:rFonts w:ascii="Times New Roman" w:hAnsi="Times New Roman" w:cs="Times New Roman"/>
          <w:sz w:val="22"/>
          <w:szCs w:val="22"/>
        </w:rPr>
        <w:t>posiadania dorobku naukowego, w ilości co najmniej jednej publikacji w zakresie malakologii,  której wskazana osoba była autorem lub współautorem.</w:t>
      </w:r>
    </w:p>
    <w:p w:rsidR="009F1F72" w:rsidRPr="00AD7754" w:rsidRDefault="00EA2B0F" w:rsidP="00AD7754">
      <w:pPr>
        <w:spacing w:line="276" w:lineRule="auto"/>
        <w:ind w:left="1134" w:hanging="141"/>
        <w:jc w:val="both"/>
        <w:rPr>
          <w:rFonts w:ascii="Times New Roman" w:hAnsi="Times New Roman" w:cs="Times New Roman"/>
          <w:b/>
          <w:color w:val="auto"/>
          <w:sz w:val="22"/>
          <w:szCs w:val="22"/>
        </w:rPr>
      </w:pPr>
      <w:r w:rsidRPr="00AD7754">
        <w:rPr>
          <w:rFonts w:ascii="Times New Roman" w:hAnsi="Times New Roman" w:cs="Times New Roman"/>
          <w:b/>
          <w:color w:val="auto"/>
          <w:sz w:val="22"/>
          <w:szCs w:val="22"/>
        </w:rPr>
        <w:t>Zadanie</w:t>
      </w:r>
      <w:r w:rsidR="009F1F72" w:rsidRPr="00AD7754">
        <w:rPr>
          <w:rFonts w:ascii="Times New Roman" w:hAnsi="Times New Roman" w:cs="Times New Roman"/>
          <w:b/>
          <w:color w:val="auto"/>
          <w:sz w:val="22"/>
          <w:szCs w:val="22"/>
        </w:rPr>
        <w:t xml:space="preserve"> nr 5 – teriologii</w:t>
      </w:r>
    </w:p>
    <w:p w:rsidR="0098106C" w:rsidRPr="00AD7754" w:rsidRDefault="0098106C" w:rsidP="00AD7754">
      <w:pPr>
        <w:spacing w:line="276" w:lineRule="auto"/>
        <w:ind w:left="993"/>
        <w:jc w:val="both"/>
        <w:rPr>
          <w:rFonts w:ascii="Times New Roman" w:hAnsi="Times New Roman" w:cs="Times New Roman"/>
          <w:sz w:val="22"/>
          <w:szCs w:val="22"/>
        </w:rPr>
      </w:pPr>
      <w:r w:rsidRPr="00AD7754">
        <w:rPr>
          <w:rFonts w:ascii="Times New Roman" w:hAnsi="Times New Roman" w:cs="Times New Roman"/>
          <w:sz w:val="22"/>
          <w:szCs w:val="22"/>
        </w:rPr>
        <w:t>Zamawiający uzna, iż warunek został spełniony, w przypadk</w:t>
      </w:r>
      <w:r w:rsidR="00A03D09" w:rsidRPr="00AD7754">
        <w:rPr>
          <w:rFonts w:ascii="Times New Roman" w:hAnsi="Times New Roman" w:cs="Times New Roman"/>
          <w:sz w:val="22"/>
          <w:szCs w:val="22"/>
        </w:rPr>
        <w:t xml:space="preserve">u wykazania osoby, która będzie </w:t>
      </w:r>
      <w:r w:rsidRPr="00AD7754">
        <w:rPr>
          <w:rFonts w:ascii="Times New Roman" w:hAnsi="Times New Roman" w:cs="Times New Roman"/>
          <w:sz w:val="22"/>
          <w:szCs w:val="22"/>
        </w:rPr>
        <w:t>posiadała odpowiednie doświadczenie w zakresie teriologii z ostatnich 10 lat.</w:t>
      </w:r>
    </w:p>
    <w:p w:rsidR="0098106C" w:rsidRPr="00AD7754" w:rsidRDefault="0098106C" w:rsidP="00AD7754">
      <w:p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 xml:space="preserve">Doświadczenie osoby wskazanej do realizacji zadania Wykonawca udokumentuje poprzez wykazanie: </w:t>
      </w:r>
    </w:p>
    <w:p w:rsidR="0098106C" w:rsidRPr="00AD7754" w:rsidRDefault="0098106C" w:rsidP="00AD7754">
      <w:pPr>
        <w:pStyle w:val="Akapitzlist1"/>
        <w:numPr>
          <w:ilvl w:val="0"/>
          <w:numId w:val="30"/>
        </w:numPr>
        <w:spacing w:line="276" w:lineRule="auto"/>
        <w:ind w:left="1134" w:hanging="141"/>
        <w:jc w:val="both"/>
        <w:rPr>
          <w:sz w:val="22"/>
          <w:szCs w:val="22"/>
        </w:rPr>
      </w:pPr>
      <w:r w:rsidRPr="00AD7754">
        <w:rPr>
          <w:sz w:val="22"/>
          <w:szCs w:val="22"/>
        </w:rPr>
        <w:lastRenderedPageBreak/>
        <w:t>wykonania/</w:t>
      </w:r>
      <w:proofErr w:type="spellStart"/>
      <w:r w:rsidRPr="00AD7754">
        <w:rPr>
          <w:sz w:val="22"/>
          <w:szCs w:val="22"/>
        </w:rPr>
        <w:t>współwykonania</w:t>
      </w:r>
      <w:proofErr w:type="spellEnd"/>
      <w:r w:rsidRPr="00AD7754">
        <w:rPr>
          <w:sz w:val="22"/>
          <w:szCs w:val="22"/>
        </w:rPr>
        <w:t xml:space="preserve"> co najmniej jednej inwentaryzacji w zakresie teriologii, do planu ochrony rezerwatu przyrody, parku narodowego, planu zadań ochronnych dla obszaru Natura 2000  lub ekspertyz na ich potrzeby</w:t>
      </w:r>
    </w:p>
    <w:p w:rsidR="0098106C" w:rsidRPr="00AD7754" w:rsidRDefault="0098106C" w:rsidP="00AD7754">
      <w:pPr>
        <w:pStyle w:val="Akapitzlist1"/>
        <w:spacing w:line="276" w:lineRule="auto"/>
        <w:ind w:left="1134" w:hanging="141"/>
        <w:jc w:val="both"/>
        <w:rPr>
          <w:sz w:val="22"/>
          <w:szCs w:val="22"/>
        </w:rPr>
      </w:pPr>
      <w:r w:rsidRPr="00AD7754">
        <w:rPr>
          <w:sz w:val="22"/>
          <w:szCs w:val="22"/>
        </w:rPr>
        <w:t xml:space="preserve">  lub</w:t>
      </w:r>
    </w:p>
    <w:p w:rsidR="0098106C" w:rsidRPr="00AD7754" w:rsidRDefault="0098106C" w:rsidP="00AD7754">
      <w:pPr>
        <w:pStyle w:val="Akapitzlist1"/>
        <w:numPr>
          <w:ilvl w:val="0"/>
          <w:numId w:val="30"/>
        </w:numPr>
        <w:spacing w:line="276" w:lineRule="auto"/>
        <w:ind w:left="1134" w:hanging="141"/>
        <w:jc w:val="both"/>
        <w:rPr>
          <w:sz w:val="22"/>
          <w:szCs w:val="22"/>
        </w:rPr>
      </w:pPr>
      <w:r w:rsidRPr="00AD7754">
        <w:rPr>
          <w:sz w:val="22"/>
          <w:szCs w:val="22"/>
        </w:rPr>
        <w:t>przeprowadzenia co najmniej jednego badania w zakresie teriologii, potwierdzonego przez ośrodek naukowy</w:t>
      </w:r>
    </w:p>
    <w:p w:rsidR="0098106C" w:rsidRPr="00AD7754" w:rsidRDefault="0098106C" w:rsidP="00AD7754">
      <w:pPr>
        <w:pStyle w:val="Akapitzlist1"/>
        <w:spacing w:line="276" w:lineRule="auto"/>
        <w:ind w:left="1134" w:hanging="141"/>
        <w:jc w:val="both"/>
        <w:rPr>
          <w:sz w:val="22"/>
          <w:szCs w:val="22"/>
        </w:rPr>
      </w:pPr>
      <w:r w:rsidRPr="00AD7754">
        <w:rPr>
          <w:sz w:val="22"/>
          <w:szCs w:val="22"/>
        </w:rPr>
        <w:t xml:space="preserve">  lub</w:t>
      </w:r>
    </w:p>
    <w:p w:rsidR="0098106C" w:rsidRPr="00AD7754" w:rsidRDefault="0098106C" w:rsidP="00AD7754">
      <w:pPr>
        <w:pStyle w:val="Akapitzlist1"/>
        <w:numPr>
          <w:ilvl w:val="0"/>
          <w:numId w:val="30"/>
        </w:numPr>
        <w:spacing w:line="276" w:lineRule="auto"/>
        <w:ind w:left="1134" w:hanging="141"/>
        <w:jc w:val="both"/>
        <w:rPr>
          <w:sz w:val="22"/>
          <w:szCs w:val="22"/>
        </w:rPr>
      </w:pPr>
      <w:r w:rsidRPr="00AD7754">
        <w:rPr>
          <w:sz w:val="22"/>
          <w:szCs w:val="22"/>
        </w:rPr>
        <w:t>udziału, co najmniej raz w monitoringu przyrodniczym w zakresie teriologii w ramach Państwowego Monitoringu Środowiska</w:t>
      </w:r>
    </w:p>
    <w:p w:rsidR="0098106C" w:rsidRPr="00AD7754" w:rsidRDefault="0098106C" w:rsidP="00AD7754">
      <w:pPr>
        <w:pStyle w:val="Akapitzlist1"/>
        <w:spacing w:line="276" w:lineRule="auto"/>
        <w:ind w:left="1134" w:hanging="141"/>
        <w:jc w:val="both"/>
        <w:rPr>
          <w:sz w:val="22"/>
          <w:szCs w:val="22"/>
        </w:rPr>
      </w:pPr>
      <w:r w:rsidRPr="00AD7754">
        <w:rPr>
          <w:sz w:val="22"/>
          <w:szCs w:val="22"/>
        </w:rPr>
        <w:t xml:space="preserve">  lub</w:t>
      </w:r>
    </w:p>
    <w:p w:rsidR="008F44AF" w:rsidRPr="00AD7754" w:rsidRDefault="0098106C" w:rsidP="00AD7754">
      <w:pPr>
        <w:pStyle w:val="Akapitzlist"/>
        <w:widowControl/>
        <w:numPr>
          <w:ilvl w:val="0"/>
          <w:numId w:val="30"/>
        </w:num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posiadania dorobku naukowego, w ilości co najmniej jednej publikacji w zakresie teriologii,  której wskazana osoba była autorem lub współautorem.</w:t>
      </w:r>
    </w:p>
    <w:p w:rsidR="000557E5" w:rsidRPr="00AD7754" w:rsidRDefault="000557E5" w:rsidP="00AD7754">
      <w:pPr>
        <w:spacing w:line="276" w:lineRule="auto"/>
        <w:ind w:left="1134" w:hanging="141"/>
        <w:jc w:val="both"/>
        <w:rPr>
          <w:rFonts w:ascii="Times New Roman" w:hAnsi="Times New Roman" w:cs="Times New Roman"/>
          <w:b/>
          <w:color w:val="auto"/>
          <w:sz w:val="22"/>
          <w:szCs w:val="22"/>
        </w:rPr>
      </w:pPr>
      <w:r w:rsidRPr="00AD7754">
        <w:rPr>
          <w:rFonts w:ascii="Times New Roman" w:eastAsia="Times New Roman" w:hAnsi="Times New Roman" w:cs="Times New Roman"/>
          <w:b/>
          <w:color w:val="auto"/>
          <w:sz w:val="22"/>
          <w:szCs w:val="22"/>
        </w:rPr>
        <w:t xml:space="preserve">Zadanie nr </w:t>
      </w:r>
      <w:r w:rsidR="0098106C" w:rsidRPr="00AD7754">
        <w:rPr>
          <w:rFonts w:ascii="Times New Roman" w:hAnsi="Times New Roman" w:cs="Times New Roman"/>
          <w:b/>
          <w:color w:val="auto"/>
          <w:sz w:val="22"/>
          <w:szCs w:val="22"/>
        </w:rPr>
        <w:t>6</w:t>
      </w:r>
      <w:r w:rsidRPr="00AD7754">
        <w:rPr>
          <w:rFonts w:ascii="Times New Roman" w:hAnsi="Times New Roman" w:cs="Times New Roman"/>
          <w:b/>
          <w:color w:val="auto"/>
          <w:sz w:val="22"/>
          <w:szCs w:val="22"/>
        </w:rPr>
        <w:t xml:space="preserve"> -</w:t>
      </w:r>
      <w:r w:rsidR="00EA2B0F" w:rsidRPr="00AD7754">
        <w:rPr>
          <w:rFonts w:ascii="Times New Roman" w:hAnsi="Times New Roman" w:cs="Times New Roman"/>
          <w:sz w:val="22"/>
          <w:szCs w:val="22"/>
        </w:rPr>
        <w:t xml:space="preserve"> </w:t>
      </w:r>
      <w:r w:rsidR="0098106C" w:rsidRPr="00AD7754">
        <w:rPr>
          <w:rFonts w:ascii="Times New Roman" w:hAnsi="Times New Roman" w:cs="Times New Roman"/>
          <w:b/>
          <w:color w:val="auto"/>
          <w:sz w:val="22"/>
          <w:szCs w:val="22"/>
        </w:rPr>
        <w:t>siedliska 8310</w:t>
      </w:r>
    </w:p>
    <w:p w:rsidR="0098106C" w:rsidRPr="00AD7754" w:rsidRDefault="0098106C" w:rsidP="00AD7754">
      <w:p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Zamawiający uzna, iż warunek został spełniony, w przypadku wykazania osoby, która będzie posiadała odpowiednie doświadczenie w zakresie siedliska 8310 z ostatnich 10 lat.</w:t>
      </w:r>
    </w:p>
    <w:p w:rsidR="0098106C" w:rsidRPr="00AD7754" w:rsidRDefault="0098106C" w:rsidP="00AD7754">
      <w:p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 xml:space="preserve">Doświadczenie osoby wskazanej do realizacji zadania Wykonawca udokumentuje poprzez wykazanie: </w:t>
      </w:r>
    </w:p>
    <w:p w:rsidR="0098106C" w:rsidRPr="00AD7754" w:rsidRDefault="0098106C" w:rsidP="00AD7754">
      <w:pPr>
        <w:pStyle w:val="Akapitzlist1"/>
        <w:numPr>
          <w:ilvl w:val="0"/>
          <w:numId w:val="30"/>
        </w:numPr>
        <w:spacing w:line="276" w:lineRule="auto"/>
        <w:ind w:left="1134" w:hanging="141"/>
        <w:jc w:val="both"/>
        <w:rPr>
          <w:sz w:val="22"/>
          <w:szCs w:val="22"/>
        </w:rPr>
      </w:pPr>
      <w:r w:rsidRPr="00AD7754">
        <w:rPr>
          <w:sz w:val="22"/>
          <w:szCs w:val="22"/>
        </w:rPr>
        <w:t>wykonania/</w:t>
      </w:r>
      <w:proofErr w:type="spellStart"/>
      <w:r w:rsidRPr="00AD7754">
        <w:rPr>
          <w:sz w:val="22"/>
          <w:szCs w:val="22"/>
        </w:rPr>
        <w:t>współwykonania</w:t>
      </w:r>
      <w:proofErr w:type="spellEnd"/>
      <w:r w:rsidRPr="00AD7754">
        <w:rPr>
          <w:sz w:val="22"/>
          <w:szCs w:val="22"/>
        </w:rPr>
        <w:t xml:space="preserve"> co najmniej jednej inwentaryzacji i/lub oceny stanu siedliska przyrodniczego 8310, do planu ochrony rezerwatu przyrody, parku narodowego, planu zadań ochronnych dla obszaru Natura 2000  lub ekspertyz na ich potrzeby</w:t>
      </w:r>
    </w:p>
    <w:p w:rsidR="0098106C" w:rsidRPr="00AD7754" w:rsidRDefault="0098106C" w:rsidP="00AD7754">
      <w:pPr>
        <w:pStyle w:val="Akapitzlist1"/>
        <w:spacing w:line="276" w:lineRule="auto"/>
        <w:ind w:left="1134" w:hanging="141"/>
        <w:jc w:val="both"/>
        <w:rPr>
          <w:sz w:val="22"/>
          <w:szCs w:val="22"/>
        </w:rPr>
      </w:pPr>
      <w:r w:rsidRPr="00AD7754">
        <w:rPr>
          <w:sz w:val="22"/>
          <w:szCs w:val="22"/>
        </w:rPr>
        <w:t xml:space="preserve">  lub</w:t>
      </w:r>
    </w:p>
    <w:p w:rsidR="0098106C" w:rsidRPr="00AD7754" w:rsidRDefault="0098106C" w:rsidP="00AD7754">
      <w:pPr>
        <w:pStyle w:val="Akapitzlist1"/>
        <w:numPr>
          <w:ilvl w:val="0"/>
          <w:numId w:val="30"/>
        </w:numPr>
        <w:spacing w:line="276" w:lineRule="auto"/>
        <w:ind w:left="1134" w:hanging="141"/>
        <w:jc w:val="both"/>
        <w:rPr>
          <w:sz w:val="22"/>
          <w:szCs w:val="22"/>
        </w:rPr>
      </w:pPr>
      <w:r w:rsidRPr="00AD7754">
        <w:rPr>
          <w:sz w:val="22"/>
          <w:szCs w:val="22"/>
        </w:rPr>
        <w:t>udziału, co najmniej raz w monitoringu przyrodniczym w zakresie siedliska przyrodniczego 8310 w ramach Państwowego Monitoringu Środowiska</w:t>
      </w:r>
    </w:p>
    <w:p w:rsidR="0098106C" w:rsidRPr="00AD7754" w:rsidRDefault="0098106C" w:rsidP="00AD7754">
      <w:pPr>
        <w:pStyle w:val="Akapitzlist1"/>
        <w:spacing w:line="276" w:lineRule="auto"/>
        <w:ind w:left="1134" w:hanging="141"/>
        <w:jc w:val="both"/>
        <w:rPr>
          <w:sz w:val="22"/>
          <w:szCs w:val="22"/>
        </w:rPr>
      </w:pPr>
      <w:r w:rsidRPr="00AD7754">
        <w:rPr>
          <w:sz w:val="22"/>
          <w:szCs w:val="22"/>
        </w:rPr>
        <w:t xml:space="preserve">  lub</w:t>
      </w:r>
    </w:p>
    <w:p w:rsidR="0098106C" w:rsidRPr="00AD7754" w:rsidRDefault="0098106C" w:rsidP="00AD7754">
      <w:pPr>
        <w:pStyle w:val="Akapitzlist"/>
        <w:widowControl/>
        <w:numPr>
          <w:ilvl w:val="0"/>
          <w:numId w:val="30"/>
        </w:numPr>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posiadania dorobku naukowego, w ilości co najmniej jednej publikacji w zakresie siedliska przyrodniczego 8310,  której wskazana osoba była autorem lub współautorem</w:t>
      </w:r>
    </w:p>
    <w:p w:rsidR="0098106C" w:rsidRPr="00AD7754" w:rsidRDefault="0098106C" w:rsidP="00AD7754">
      <w:pPr>
        <w:pStyle w:val="Akapitzlist"/>
        <w:spacing w:line="276" w:lineRule="auto"/>
        <w:ind w:left="1134" w:hanging="141"/>
        <w:jc w:val="both"/>
        <w:rPr>
          <w:rFonts w:ascii="Times New Roman" w:hAnsi="Times New Roman" w:cs="Times New Roman"/>
          <w:sz w:val="22"/>
          <w:szCs w:val="22"/>
        </w:rPr>
      </w:pPr>
      <w:r w:rsidRPr="00AD7754">
        <w:rPr>
          <w:rFonts w:ascii="Times New Roman" w:hAnsi="Times New Roman" w:cs="Times New Roman"/>
          <w:sz w:val="22"/>
          <w:szCs w:val="22"/>
        </w:rPr>
        <w:t xml:space="preserve">  lub</w:t>
      </w:r>
    </w:p>
    <w:p w:rsidR="0098106C" w:rsidRPr="00AD7754" w:rsidRDefault="0098106C" w:rsidP="00AD7754">
      <w:pPr>
        <w:pStyle w:val="Akapitzlist"/>
        <w:widowControl/>
        <w:numPr>
          <w:ilvl w:val="0"/>
          <w:numId w:val="30"/>
        </w:numPr>
        <w:spacing w:line="276" w:lineRule="auto"/>
        <w:ind w:left="1134" w:hanging="141"/>
        <w:jc w:val="both"/>
        <w:rPr>
          <w:rFonts w:ascii="Times New Roman" w:hAnsi="Times New Roman" w:cs="Times New Roman"/>
          <w:bCs/>
          <w:sz w:val="22"/>
          <w:szCs w:val="22"/>
        </w:rPr>
      </w:pPr>
      <w:r w:rsidRPr="00AD7754">
        <w:rPr>
          <w:rFonts w:ascii="Times New Roman" w:hAnsi="Times New Roman" w:cs="Times New Roman"/>
          <w:sz w:val="22"/>
          <w:szCs w:val="22"/>
        </w:rPr>
        <w:t>wykonania/</w:t>
      </w:r>
      <w:proofErr w:type="spellStart"/>
      <w:r w:rsidRPr="00AD7754">
        <w:rPr>
          <w:rFonts w:ascii="Times New Roman" w:hAnsi="Times New Roman" w:cs="Times New Roman"/>
          <w:sz w:val="22"/>
          <w:szCs w:val="22"/>
        </w:rPr>
        <w:t>współwykonania</w:t>
      </w:r>
      <w:proofErr w:type="spellEnd"/>
      <w:r w:rsidRPr="00AD7754">
        <w:rPr>
          <w:rFonts w:ascii="Times New Roman" w:hAnsi="Times New Roman" w:cs="Times New Roman"/>
          <w:sz w:val="22"/>
          <w:szCs w:val="22"/>
        </w:rPr>
        <w:t xml:space="preserve"> co najmniej jednej </w:t>
      </w:r>
      <w:r w:rsidRPr="00AD7754">
        <w:rPr>
          <w:rFonts w:ascii="Times New Roman" w:hAnsi="Times New Roman" w:cs="Times New Roman"/>
          <w:bCs/>
          <w:sz w:val="22"/>
          <w:szCs w:val="22"/>
        </w:rPr>
        <w:t>inwentaryzacji</w:t>
      </w:r>
      <w:r w:rsidRPr="00AD7754">
        <w:rPr>
          <w:rFonts w:ascii="Times New Roman" w:hAnsi="Times New Roman" w:cs="Times New Roman"/>
          <w:sz w:val="22"/>
          <w:szCs w:val="22"/>
        </w:rPr>
        <w:t xml:space="preserve"> i/lub oceny stanu</w:t>
      </w:r>
      <w:r w:rsidRPr="00AD7754">
        <w:rPr>
          <w:rFonts w:ascii="Times New Roman" w:hAnsi="Times New Roman" w:cs="Times New Roman"/>
          <w:bCs/>
          <w:sz w:val="22"/>
          <w:szCs w:val="22"/>
        </w:rPr>
        <w:t xml:space="preserve"> w zakresie </w:t>
      </w:r>
      <w:proofErr w:type="spellStart"/>
      <w:r w:rsidRPr="00AD7754">
        <w:rPr>
          <w:rFonts w:ascii="Times New Roman" w:hAnsi="Times New Roman" w:cs="Times New Roman"/>
          <w:bCs/>
          <w:sz w:val="22"/>
          <w:szCs w:val="22"/>
        </w:rPr>
        <w:t>chiropterologicznym</w:t>
      </w:r>
      <w:proofErr w:type="spellEnd"/>
      <w:r w:rsidRPr="00AD7754">
        <w:rPr>
          <w:rFonts w:ascii="Times New Roman" w:hAnsi="Times New Roman" w:cs="Times New Roman"/>
          <w:bCs/>
          <w:sz w:val="22"/>
          <w:szCs w:val="22"/>
        </w:rPr>
        <w:t>, do planu ochrony rezerwatu przyrody, parku narodowego lub planu zadań ochronnych dla obszaru Natura 2000</w:t>
      </w:r>
    </w:p>
    <w:p w:rsidR="0098106C" w:rsidRPr="00AD7754" w:rsidRDefault="0098106C" w:rsidP="00AD7754">
      <w:pPr>
        <w:pStyle w:val="Akapitzlist"/>
        <w:spacing w:line="276" w:lineRule="auto"/>
        <w:ind w:left="1134" w:hanging="141"/>
        <w:rPr>
          <w:rFonts w:ascii="Times New Roman" w:hAnsi="Times New Roman" w:cs="Times New Roman"/>
          <w:bCs/>
          <w:sz w:val="22"/>
          <w:szCs w:val="22"/>
        </w:rPr>
      </w:pPr>
      <w:r w:rsidRPr="00AD7754">
        <w:rPr>
          <w:rFonts w:ascii="Times New Roman" w:hAnsi="Times New Roman" w:cs="Times New Roman"/>
          <w:bCs/>
          <w:sz w:val="22"/>
          <w:szCs w:val="22"/>
        </w:rPr>
        <w:t xml:space="preserve">  lub </w:t>
      </w:r>
    </w:p>
    <w:p w:rsidR="0098106C" w:rsidRPr="00AD7754" w:rsidRDefault="0098106C" w:rsidP="00AD7754">
      <w:pPr>
        <w:widowControl/>
        <w:numPr>
          <w:ilvl w:val="0"/>
          <w:numId w:val="30"/>
        </w:numPr>
        <w:spacing w:line="276" w:lineRule="auto"/>
        <w:ind w:left="1134" w:hanging="141"/>
        <w:rPr>
          <w:rFonts w:ascii="Times New Roman" w:hAnsi="Times New Roman" w:cs="Times New Roman"/>
          <w:bCs/>
          <w:sz w:val="22"/>
          <w:szCs w:val="22"/>
        </w:rPr>
      </w:pPr>
      <w:r w:rsidRPr="00AD7754">
        <w:rPr>
          <w:rFonts w:ascii="Times New Roman" w:hAnsi="Times New Roman" w:cs="Times New Roman"/>
          <w:bCs/>
          <w:sz w:val="22"/>
          <w:szCs w:val="22"/>
        </w:rPr>
        <w:t xml:space="preserve">przeprowadzenia badania w zakresie </w:t>
      </w:r>
      <w:proofErr w:type="spellStart"/>
      <w:r w:rsidRPr="00AD7754">
        <w:rPr>
          <w:rFonts w:ascii="Times New Roman" w:hAnsi="Times New Roman" w:cs="Times New Roman"/>
          <w:bCs/>
          <w:sz w:val="22"/>
          <w:szCs w:val="22"/>
        </w:rPr>
        <w:t>chiropterologicznym</w:t>
      </w:r>
      <w:proofErr w:type="spellEnd"/>
      <w:r w:rsidRPr="00AD7754">
        <w:rPr>
          <w:rFonts w:ascii="Times New Roman" w:hAnsi="Times New Roman" w:cs="Times New Roman"/>
          <w:bCs/>
          <w:sz w:val="22"/>
          <w:szCs w:val="22"/>
        </w:rPr>
        <w:t>, potwierdzonego przez ośrodek naukowy</w:t>
      </w:r>
    </w:p>
    <w:p w:rsidR="0098106C" w:rsidRPr="00AD7754" w:rsidRDefault="0098106C" w:rsidP="00AD7754">
      <w:pPr>
        <w:pStyle w:val="Akapitzlist"/>
        <w:spacing w:line="276" w:lineRule="auto"/>
        <w:ind w:left="1134" w:hanging="141"/>
        <w:rPr>
          <w:rFonts w:ascii="Times New Roman" w:hAnsi="Times New Roman" w:cs="Times New Roman"/>
          <w:bCs/>
          <w:sz w:val="22"/>
          <w:szCs w:val="22"/>
        </w:rPr>
      </w:pPr>
      <w:r w:rsidRPr="00AD7754">
        <w:rPr>
          <w:rFonts w:ascii="Times New Roman" w:hAnsi="Times New Roman" w:cs="Times New Roman"/>
          <w:bCs/>
          <w:sz w:val="22"/>
          <w:szCs w:val="22"/>
        </w:rPr>
        <w:t xml:space="preserve">  lub</w:t>
      </w:r>
    </w:p>
    <w:p w:rsidR="0098106C" w:rsidRPr="00AD7754" w:rsidRDefault="0098106C" w:rsidP="00AD7754">
      <w:pPr>
        <w:widowControl/>
        <w:numPr>
          <w:ilvl w:val="0"/>
          <w:numId w:val="30"/>
        </w:numPr>
        <w:spacing w:line="276" w:lineRule="auto"/>
        <w:ind w:left="1134" w:hanging="141"/>
        <w:rPr>
          <w:rFonts w:ascii="Times New Roman" w:hAnsi="Times New Roman" w:cs="Times New Roman"/>
          <w:bCs/>
          <w:sz w:val="22"/>
          <w:szCs w:val="22"/>
        </w:rPr>
      </w:pPr>
      <w:r w:rsidRPr="00AD7754">
        <w:rPr>
          <w:rFonts w:ascii="Times New Roman" w:hAnsi="Times New Roman" w:cs="Times New Roman"/>
          <w:sz w:val="22"/>
          <w:szCs w:val="22"/>
        </w:rPr>
        <w:t xml:space="preserve">udziału, co najmniej raz w monitoringu przyrodniczym w zakresie </w:t>
      </w:r>
      <w:proofErr w:type="spellStart"/>
      <w:r w:rsidRPr="00AD7754">
        <w:rPr>
          <w:rFonts w:ascii="Times New Roman" w:hAnsi="Times New Roman" w:cs="Times New Roman"/>
          <w:bCs/>
          <w:sz w:val="22"/>
          <w:szCs w:val="22"/>
        </w:rPr>
        <w:t>chiropterologicznym</w:t>
      </w:r>
      <w:proofErr w:type="spellEnd"/>
      <w:r w:rsidRPr="00AD7754">
        <w:rPr>
          <w:rFonts w:ascii="Times New Roman" w:hAnsi="Times New Roman" w:cs="Times New Roman"/>
          <w:bCs/>
          <w:sz w:val="22"/>
          <w:szCs w:val="22"/>
        </w:rPr>
        <w:t xml:space="preserve"> w ramach Państwowego Monitoringu Środowiska</w:t>
      </w:r>
    </w:p>
    <w:p w:rsidR="0098106C" w:rsidRPr="00AD7754" w:rsidRDefault="0098106C" w:rsidP="00AD7754">
      <w:pPr>
        <w:pStyle w:val="Akapitzlist"/>
        <w:spacing w:line="276" w:lineRule="auto"/>
        <w:ind w:left="1134" w:hanging="141"/>
        <w:rPr>
          <w:rFonts w:ascii="Times New Roman" w:hAnsi="Times New Roman" w:cs="Times New Roman"/>
          <w:bCs/>
          <w:sz w:val="22"/>
          <w:szCs w:val="22"/>
        </w:rPr>
      </w:pPr>
      <w:r w:rsidRPr="00AD7754">
        <w:rPr>
          <w:rFonts w:ascii="Times New Roman" w:hAnsi="Times New Roman" w:cs="Times New Roman"/>
          <w:bCs/>
          <w:sz w:val="22"/>
          <w:szCs w:val="22"/>
        </w:rPr>
        <w:t xml:space="preserve">  lub</w:t>
      </w:r>
    </w:p>
    <w:p w:rsidR="0098106C" w:rsidRPr="00AD7754" w:rsidRDefault="0098106C" w:rsidP="00AD7754">
      <w:pPr>
        <w:pStyle w:val="Akapitzlist"/>
        <w:widowControl/>
        <w:numPr>
          <w:ilvl w:val="0"/>
          <w:numId w:val="30"/>
        </w:numPr>
        <w:spacing w:line="276" w:lineRule="auto"/>
        <w:ind w:left="1134" w:hanging="141"/>
        <w:rPr>
          <w:rFonts w:ascii="Times New Roman" w:eastAsia="Times New Roman" w:hAnsi="Times New Roman" w:cs="Times New Roman"/>
          <w:sz w:val="22"/>
          <w:szCs w:val="22"/>
        </w:rPr>
      </w:pPr>
      <w:r w:rsidRPr="00AD7754">
        <w:rPr>
          <w:rFonts w:ascii="Times New Roman" w:hAnsi="Times New Roman" w:cs="Times New Roman"/>
          <w:bCs/>
          <w:sz w:val="22"/>
          <w:szCs w:val="22"/>
        </w:rPr>
        <w:t xml:space="preserve">posiadania licencji </w:t>
      </w:r>
      <w:proofErr w:type="spellStart"/>
      <w:r w:rsidRPr="00AD7754">
        <w:rPr>
          <w:rFonts w:ascii="Times New Roman" w:hAnsi="Times New Roman" w:cs="Times New Roman"/>
          <w:bCs/>
          <w:sz w:val="22"/>
          <w:szCs w:val="22"/>
        </w:rPr>
        <w:t>chiropterologicznej</w:t>
      </w:r>
      <w:proofErr w:type="spellEnd"/>
      <w:r w:rsidRPr="00AD7754">
        <w:rPr>
          <w:rFonts w:ascii="Times New Roman" w:hAnsi="Times New Roman" w:cs="Times New Roman"/>
          <w:bCs/>
          <w:sz w:val="22"/>
          <w:szCs w:val="22"/>
        </w:rPr>
        <w:t xml:space="preserve"> PON.</w:t>
      </w:r>
    </w:p>
    <w:p w:rsidR="0098106C" w:rsidRPr="00AD7754" w:rsidRDefault="00A03D09" w:rsidP="00AD7754">
      <w:pPr>
        <w:spacing w:line="276" w:lineRule="auto"/>
        <w:ind w:left="1134" w:hanging="141"/>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w:t>
      </w:r>
      <w:r w:rsidR="0098106C" w:rsidRPr="00AD7754">
        <w:rPr>
          <w:rFonts w:ascii="Times New Roman" w:hAnsi="Times New Roman" w:cs="Times New Roman"/>
          <w:color w:val="auto"/>
          <w:sz w:val="22"/>
          <w:szCs w:val="22"/>
        </w:rPr>
        <w:t>Wykonawca może złożyć ofertę na wszystkie części, tą samą osobą można wykaza</w:t>
      </w:r>
      <w:r w:rsidR="00527325" w:rsidRPr="00AD7754">
        <w:rPr>
          <w:rFonts w:ascii="Times New Roman" w:hAnsi="Times New Roman" w:cs="Times New Roman"/>
          <w:color w:val="auto"/>
          <w:sz w:val="22"/>
          <w:szCs w:val="22"/>
        </w:rPr>
        <w:t xml:space="preserve">ć się tylko do jednego zadania. </w:t>
      </w:r>
      <w:r w:rsidR="0098106C" w:rsidRPr="00AD7754">
        <w:rPr>
          <w:rFonts w:ascii="Times New Roman" w:hAnsi="Times New Roman" w:cs="Times New Roman"/>
          <w:color w:val="auto"/>
          <w:sz w:val="22"/>
          <w:szCs w:val="22"/>
        </w:rPr>
        <w:t>W przypadku wykazania więcej niż jednej osoby z danego zakresu punktowane będzie wyłącznie doświadczenie pierwszej z wykazanych osób.</w:t>
      </w:r>
    </w:p>
    <w:p w:rsidR="009112DC" w:rsidRPr="00AD7754" w:rsidRDefault="009112DC"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46562" w:rsidRPr="00AD7754" w:rsidRDefault="00833A71"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87098" w:rsidRPr="00AD7754" w:rsidRDefault="008C14D8"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Zamawiający jednocześnie informuje, iż „stosowna sytuacja” o której mowa w pkt 4.4 SIWZ wystąpi </w:t>
      </w:r>
      <w:r w:rsidRPr="00AD7754">
        <w:rPr>
          <w:rFonts w:ascii="Times New Roman" w:hAnsi="Times New Roman" w:cs="Times New Roman"/>
          <w:color w:val="auto"/>
          <w:sz w:val="22"/>
          <w:szCs w:val="22"/>
        </w:rPr>
        <w:lastRenderedPageBreak/>
        <w:t>wyłącznie w przypadku kiedy:</w:t>
      </w:r>
    </w:p>
    <w:p w:rsidR="00946562" w:rsidRPr="00AD7754" w:rsidRDefault="00833A71"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a, który polega na zdolnościach lub sytuacji innych </w:t>
      </w:r>
      <w:r w:rsidR="00644112" w:rsidRPr="00AD7754">
        <w:rPr>
          <w:rFonts w:ascii="Times New Roman" w:hAnsi="Times New Roman" w:cs="Times New Roman"/>
          <w:color w:val="auto"/>
          <w:sz w:val="22"/>
          <w:szCs w:val="22"/>
        </w:rPr>
        <w:t>podmiotów udowodni Z</w:t>
      </w:r>
      <w:r w:rsidR="008C14D8" w:rsidRPr="00AD7754">
        <w:rPr>
          <w:rFonts w:ascii="Times New Roman" w:hAnsi="Times New Roman" w:cs="Times New Roman"/>
          <w:color w:val="auto"/>
          <w:sz w:val="22"/>
          <w:szCs w:val="22"/>
        </w:rPr>
        <w:t>amawiającemu, że realizując zamówienie, będzie dysponował niezbędnymi zasobami tych podmiotów, w szczególności przedstawiając zobowiązanie tych podmiotów do oddania mu do dyspozycji niezbędnych zasobów na potrzeby realizacji zamówienia;</w:t>
      </w:r>
    </w:p>
    <w:p w:rsidR="00946562" w:rsidRPr="00AD7754" w:rsidRDefault="00644112"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w:t>
      </w:r>
      <w:r w:rsidR="008C14D8" w:rsidRPr="00AD7754">
        <w:rPr>
          <w:rFonts w:ascii="Times New Roman" w:hAnsi="Times New Roman" w:cs="Times New Roman"/>
          <w:color w:val="auto"/>
          <w:sz w:val="22"/>
          <w:szCs w:val="22"/>
        </w:rPr>
        <w:t xml:space="preserve">jący oceni, czy udostępniane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y przez inne podmioty zdolności techniczne lub zawodowe lub ich sytuacja finansowa lub ekonomiczna, pozwalają na wykazanie przez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ę spełniania warunków udziału w postępowaniu oraz zbada, czy nie zachodzą wobec tego podmiotu podstawy wykluczenia, o których mowa w art. 24 ust. 1 pkt 13-22 i art. 24 ust. 5 pkt 1) i 8) ustawy;</w:t>
      </w:r>
    </w:p>
    <w:p w:rsidR="00946562" w:rsidRPr="00AD7754" w:rsidRDefault="004A3553"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w:t>
      </w:r>
      <w:r w:rsidR="008C14D8" w:rsidRPr="00AD7754">
        <w:rPr>
          <w:rFonts w:ascii="Times New Roman" w:hAnsi="Times New Roman" w:cs="Times New Roman"/>
          <w:color w:val="auto"/>
          <w:sz w:val="22"/>
          <w:szCs w:val="22"/>
        </w:rPr>
        <w:t xml:space="preserve"> odniesieniu do warunków dotycząc</w:t>
      </w:r>
      <w:r w:rsidR="009500DC" w:rsidRPr="00AD7754">
        <w:rPr>
          <w:rFonts w:ascii="Times New Roman" w:hAnsi="Times New Roman" w:cs="Times New Roman"/>
          <w:color w:val="auto"/>
          <w:sz w:val="22"/>
          <w:szCs w:val="22"/>
        </w:rPr>
        <w:t xml:space="preserve">ych wykształcenia, kwalifikacji zawodowych </w:t>
      </w:r>
      <w:r w:rsidR="008C14D8" w:rsidRPr="00AD7754">
        <w:rPr>
          <w:rFonts w:ascii="Times New Roman" w:hAnsi="Times New Roman" w:cs="Times New Roman"/>
          <w:color w:val="auto"/>
          <w:sz w:val="22"/>
          <w:szCs w:val="22"/>
        </w:rPr>
        <w:t>lub</w:t>
      </w:r>
      <w:r w:rsidR="001B0EBB" w:rsidRPr="00AD7754">
        <w:rPr>
          <w:rFonts w:ascii="Times New Roman" w:hAnsi="Times New Roman" w:cs="Times New Roman"/>
          <w:color w:val="auto"/>
          <w:sz w:val="22"/>
          <w:szCs w:val="22"/>
        </w:rPr>
        <w:t xml:space="preserve"> </w:t>
      </w:r>
      <w:r w:rsidR="009500DC" w:rsidRPr="00AD7754">
        <w:rPr>
          <w:rFonts w:ascii="Times New Roman" w:hAnsi="Times New Roman" w:cs="Times New Roman"/>
          <w:color w:val="auto"/>
          <w:sz w:val="22"/>
          <w:szCs w:val="22"/>
        </w:rPr>
        <w:t xml:space="preserve">doświadczenia, </w:t>
      </w:r>
      <w:r w:rsidR="00833A71" w:rsidRPr="00AD7754">
        <w:rPr>
          <w:rFonts w:ascii="Times New Roman" w:hAnsi="Times New Roman" w:cs="Times New Roman"/>
          <w:color w:val="auto"/>
          <w:sz w:val="22"/>
          <w:szCs w:val="22"/>
        </w:rPr>
        <w:t>Wykonawc</w:t>
      </w:r>
      <w:r w:rsidR="009500DC" w:rsidRPr="00AD7754">
        <w:rPr>
          <w:rFonts w:ascii="Times New Roman" w:hAnsi="Times New Roman" w:cs="Times New Roman"/>
          <w:color w:val="auto"/>
          <w:sz w:val="22"/>
          <w:szCs w:val="22"/>
        </w:rPr>
        <w:t xml:space="preserve">y </w:t>
      </w:r>
      <w:r w:rsidR="008C14D8" w:rsidRPr="00AD7754">
        <w:rPr>
          <w:rFonts w:ascii="Times New Roman" w:hAnsi="Times New Roman" w:cs="Times New Roman"/>
          <w:color w:val="auto"/>
          <w:sz w:val="22"/>
          <w:szCs w:val="22"/>
        </w:rPr>
        <w:t>mogą</w:t>
      </w:r>
      <w:r w:rsidR="009500DC" w:rsidRPr="00AD7754">
        <w:rPr>
          <w:rFonts w:ascii="Times New Roman" w:hAnsi="Times New Roman" w:cs="Times New Roman"/>
          <w:color w:val="auto"/>
          <w:sz w:val="22"/>
          <w:szCs w:val="22"/>
        </w:rPr>
        <w:t xml:space="preserve"> polegać na zdolnościach innych </w:t>
      </w:r>
      <w:r w:rsidR="008C14D8" w:rsidRPr="00AD7754">
        <w:rPr>
          <w:rFonts w:ascii="Times New Roman" w:hAnsi="Times New Roman" w:cs="Times New Roman"/>
          <w:color w:val="auto"/>
          <w:sz w:val="22"/>
          <w:szCs w:val="22"/>
        </w:rPr>
        <w:t>podmiotów,</w:t>
      </w:r>
      <w:r w:rsidR="001B0EBB"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jeśli</w:t>
      </w:r>
      <w:r w:rsidR="001B0EBB" w:rsidRPr="00AD7754">
        <w:rPr>
          <w:rFonts w:ascii="Times New Roman" w:hAnsi="Times New Roman" w:cs="Times New Roman"/>
          <w:color w:val="auto"/>
          <w:sz w:val="22"/>
          <w:szCs w:val="22"/>
        </w:rPr>
        <w:t xml:space="preserve"> </w:t>
      </w:r>
      <w:r w:rsidR="009500DC" w:rsidRPr="00AD7754">
        <w:rPr>
          <w:rFonts w:ascii="Times New Roman" w:hAnsi="Times New Roman" w:cs="Times New Roman"/>
          <w:color w:val="auto"/>
          <w:sz w:val="22"/>
          <w:szCs w:val="22"/>
        </w:rPr>
        <w:t xml:space="preserve">podmioty </w:t>
      </w:r>
      <w:r w:rsidR="008C14D8" w:rsidRPr="00AD7754">
        <w:rPr>
          <w:rFonts w:ascii="Times New Roman" w:hAnsi="Times New Roman" w:cs="Times New Roman"/>
          <w:color w:val="auto"/>
          <w:sz w:val="22"/>
          <w:szCs w:val="22"/>
        </w:rPr>
        <w:t xml:space="preserve">te zrealizują usługi, do </w:t>
      </w:r>
      <w:r w:rsidR="001B0EBB" w:rsidRPr="00AD7754">
        <w:rPr>
          <w:rFonts w:ascii="Times New Roman" w:hAnsi="Times New Roman" w:cs="Times New Roman"/>
          <w:color w:val="auto"/>
          <w:sz w:val="22"/>
          <w:szCs w:val="22"/>
        </w:rPr>
        <w:t>realizacji, których</w:t>
      </w:r>
      <w:r w:rsidR="008C14D8" w:rsidRPr="00AD7754">
        <w:rPr>
          <w:rFonts w:ascii="Times New Roman" w:hAnsi="Times New Roman" w:cs="Times New Roman"/>
          <w:color w:val="auto"/>
          <w:sz w:val="22"/>
          <w:szCs w:val="22"/>
        </w:rPr>
        <w:t xml:space="preserve"> te zdolności są wymagane.</w:t>
      </w:r>
    </w:p>
    <w:p w:rsidR="00687098" w:rsidRPr="00AD7754" w:rsidRDefault="008C14D8"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Ze zobowiązania lub innych dokumentów potwierdzających udostępnienie zasobów przez inne podmioty musi bezspornie i jednoznacznie wynikać w szczególności:</w:t>
      </w:r>
    </w:p>
    <w:p w:rsidR="00687098" w:rsidRPr="00AD7754" w:rsidRDefault="008C14D8" w:rsidP="00AD7754">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zakres dostępnych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zasobów innego podmiotu;</w:t>
      </w:r>
    </w:p>
    <w:p w:rsidR="00687098" w:rsidRPr="00AD7754" w:rsidRDefault="008C14D8" w:rsidP="00AD7754">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sposób wykorzystania zasobów innego podmiotu, pr</w:t>
      </w:r>
      <w:r w:rsidR="00946562" w:rsidRPr="00AD7754">
        <w:rPr>
          <w:rFonts w:ascii="Times New Roman" w:hAnsi="Times New Roman" w:cs="Times New Roman"/>
          <w:color w:val="auto"/>
          <w:sz w:val="22"/>
          <w:szCs w:val="22"/>
        </w:rPr>
        <w:t xml:space="preserve">zez </w:t>
      </w:r>
      <w:r w:rsidR="00833A71" w:rsidRPr="00AD7754">
        <w:rPr>
          <w:rFonts w:ascii="Times New Roman" w:hAnsi="Times New Roman" w:cs="Times New Roman"/>
          <w:color w:val="auto"/>
          <w:sz w:val="22"/>
          <w:szCs w:val="22"/>
        </w:rPr>
        <w:t>Wykonawc</w:t>
      </w:r>
      <w:r w:rsidR="00946562" w:rsidRPr="00AD7754">
        <w:rPr>
          <w:rFonts w:ascii="Times New Roman" w:hAnsi="Times New Roman" w:cs="Times New Roman"/>
          <w:color w:val="auto"/>
          <w:sz w:val="22"/>
          <w:szCs w:val="22"/>
        </w:rPr>
        <w:t xml:space="preserve">ę, przy </w:t>
      </w:r>
      <w:r w:rsidR="009500DC" w:rsidRPr="00AD7754">
        <w:rPr>
          <w:rFonts w:ascii="Times New Roman" w:hAnsi="Times New Roman" w:cs="Times New Roman"/>
          <w:color w:val="auto"/>
          <w:sz w:val="22"/>
          <w:szCs w:val="22"/>
        </w:rPr>
        <w:t xml:space="preserve">wykonywaniu </w:t>
      </w:r>
      <w:r w:rsidRPr="00AD7754">
        <w:rPr>
          <w:rFonts w:ascii="Times New Roman" w:hAnsi="Times New Roman" w:cs="Times New Roman"/>
          <w:color w:val="auto"/>
          <w:sz w:val="22"/>
          <w:szCs w:val="22"/>
        </w:rPr>
        <w:t>zamówienia;</w:t>
      </w:r>
    </w:p>
    <w:p w:rsidR="00687098" w:rsidRPr="00AD7754" w:rsidRDefault="008C14D8" w:rsidP="00AD7754">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zakres i okres udziału innego podmiotu przy wykonywaniu zamówienia publicznego;</w:t>
      </w:r>
    </w:p>
    <w:p w:rsidR="00687098" w:rsidRPr="00AD7754" w:rsidRDefault="008C14D8" w:rsidP="00AD7754">
      <w:pPr>
        <w:pStyle w:val="Akapitzlist"/>
        <w:numPr>
          <w:ilvl w:val="0"/>
          <w:numId w:val="5"/>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czy podmiot, na </w:t>
      </w:r>
      <w:r w:rsidR="009500DC" w:rsidRPr="00AD7754">
        <w:rPr>
          <w:rFonts w:ascii="Times New Roman" w:hAnsi="Times New Roman" w:cs="Times New Roman"/>
          <w:color w:val="auto"/>
          <w:sz w:val="22"/>
          <w:szCs w:val="22"/>
        </w:rPr>
        <w:t>zdolnościach, którego</w:t>
      </w:r>
      <w:r w:rsidRPr="00AD7754">
        <w:rPr>
          <w:rFonts w:ascii="Times New Roman" w:hAnsi="Times New Roman" w:cs="Times New Roman"/>
          <w:color w:val="auto"/>
          <w:sz w:val="22"/>
          <w:szCs w:val="22"/>
        </w:rPr>
        <w:t xml:space="preserv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polega w odniesieniu do warunków</w:t>
      </w:r>
      <w:r w:rsidR="00561F77"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udziału w p</w:t>
      </w:r>
      <w:r w:rsidR="009500DC" w:rsidRPr="00AD7754">
        <w:rPr>
          <w:rFonts w:ascii="Times New Roman" w:hAnsi="Times New Roman" w:cs="Times New Roman"/>
          <w:color w:val="auto"/>
          <w:sz w:val="22"/>
          <w:szCs w:val="22"/>
        </w:rPr>
        <w:t xml:space="preserve">ostępowaniu </w:t>
      </w:r>
      <w:r w:rsidRPr="00AD7754">
        <w:rPr>
          <w:rFonts w:ascii="Times New Roman" w:hAnsi="Times New Roman" w:cs="Times New Roman"/>
          <w:color w:val="auto"/>
          <w:sz w:val="22"/>
          <w:szCs w:val="22"/>
        </w:rPr>
        <w:t>dotyczących wykszta</w:t>
      </w:r>
      <w:r w:rsidR="004217F9" w:rsidRPr="00AD7754">
        <w:rPr>
          <w:rFonts w:ascii="Times New Roman" w:hAnsi="Times New Roman" w:cs="Times New Roman"/>
          <w:color w:val="auto"/>
          <w:sz w:val="22"/>
          <w:szCs w:val="22"/>
        </w:rPr>
        <w:t xml:space="preserve">łcenia, kwalifikacji </w:t>
      </w:r>
      <w:r w:rsidR="009500DC" w:rsidRPr="00AD7754">
        <w:rPr>
          <w:rFonts w:ascii="Times New Roman" w:hAnsi="Times New Roman" w:cs="Times New Roman"/>
          <w:color w:val="auto"/>
          <w:sz w:val="22"/>
          <w:szCs w:val="22"/>
        </w:rPr>
        <w:t>zawodowych</w:t>
      </w:r>
      <w:r w:rsidR="004217F9"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lub</w:t>
      </w:r>
      <w:r w:rsidR="004217F9"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doświadczenia, zrealizuje usługi, których wskazane zdolności dotyczą.</w:t>
      </w:r>
    </w:p>
    <w:p w:rsidR="00AA7DF0" w:rsidRPr="00AD7754" w:rsidRDefault="00833A71" w:rsidP="00AD7754">
      <w:pPr>
        <w:pStyle w:val="Akapitzlist"/>
        <w:numPr>
          <w:ilvl w:val="1"/>
          <w:numId w:val="4"/>
        </w:numPr>
        <w:spacing w:line="276" w:lineRule="auto"/>
        <w:ind w:left="426"/>
        <w:jc w:val="both"/>
        <w:rPr>
          <w:rFonts w:ascii="Times New Roman" w:hAnsi="Times New Roman" w:cs="Times New Roman"/>
          <w:strike/>
          <w:color w:val="FF0000"/>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y mogą wspólnie ubiegać się o udzielenie zamówienia. W takim przypadku </w:t>
      </w: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y</w:t>
      </w:r>
      <w:r w:rsidR="00946562"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ustanawiają pełnomocnika do reprezentowania ich w postępowaniu o udzielenie zamówienia albo reprezentowania w postępow</w:t>
      </w:r>
      <w:r w:rsidR="006420E2" w:rsidRPr="00AD7754">
        <w:rPr>
          <w:rFonts w:ascii="Times New Roman" w:hAnsi="Times New Roman" w:cs="Times New Roman"/>
          <w:color w:val="auto"/>
          <w:sz w:val="22"/>
          <w:szCs w:val="22"/>
        </w:rPr>
        <w:t xml:space="preserve">aniu i zawarcia umowy w sprawie </w:t>
      </w:r>
      <w:r w:rsidR="008C14D8" w:rsidRPr="00AD7754">
        <w:rPr>
          <w:rFonts w:ascii="Times New Roman" w:hAnsi="Times New Roman" w:cs="Times New Roman"/>
          <w:color w:val="auto"/>
          <w:sz w:val="22"/>
          <w:szCs w:val="22"/>
        </w:rPr>
        <w:t>zamówienia publicznego</w:t>
      </w:r>
      <w:r w:rsidR="00756E2D" w:rsidRPr="00AD7754">
        <w:rPr>
          <w:rFonts w:ascii="Times New Roman" w:hAnsi="Times New Roman" w:cs="Times New Roman"/>
          <w:color w:val="auto"/>
          <w:sz w:val="22"/>
          <w:szCs w:val="22"/>
        </w:rPr>
        <w:t>.</w:t>
      </w:r>
    </w:p>
    <w:p w:rsidR="00AA7DF0" w:rsidRPr="00AD7754" w:rsidRDefault="008C14D8"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wspólnie ubiegających się o udzielenie zamówienia, warunki określone </w:t>
      </w:r>
      <w:r w:rsidR="00C410F5"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 xml:space="preserve">w pkt 4.2 musi spełniać co najmniej jeden </w:t>
      </w:r>
      <w:r w:rsidR="00833A71" w:rsidRPr="00AD7754">
        <w:rPr>
          <w:rFonts w:ascii="Times New Roman" w:hAnsi="Times New Roman" w:cs="Times New Roman"/>
          <w:color w:val="auto"/>
          <w:sz w:val="22"/>
          <w:szCs w:val="22"/>
        </w:rPr>
        <w:t>Wykonawc</w:t>
      </w:r>
      <w:r w:rsidR="00642F37" w:rsidRPr="00AD7754">
        <w:rPr>
          <w:rFonts w:ascii="Times New Roman" w:hAnsi="Times New Roman" w:cs="Times New Roman"/>
          <w:color w:val="auto"/>
          <w:sz w:val="22"/>
          <w:szCs w:val="22"/>
        </w:rPr>
        <w:t xml:space="preserve">a lub wszyscy </w:t>
      </w:r>
      <w:r w:rsidR="00833A71" w:rsidRPr="00AD7754">
        <w:rPr>
          <w:rFonts w:ascii="Times New Roman" w:hAnsi="Times New Roman" w:cs="Times New Roman"/>
          <w:color w:val="auto"/>
          <w:sz w:val="22"/>
          <w:szCs w:val="22"/>
        </w:rPr>
        <w:t>Wykonawc</w:t>
      </w:r>
      <w:r w:rsidR="00642F37" w:rsidRPr="00AD7754">
        <w:rPr>
          <w:rFonts w:ascii="Times New Roman" w:hAnsi="Times New Roman" w:cs="Times New Roman"/>
          <w:color w:val="auto"/>
          <w:sz w:val="22"/>
          <w:szCs w:val="22"/>
        </w:rPr>
        <w:t xml:space="preserve">y łącznie. </w:t>
      </w:r>
      <w:r w:rsidR="00642F37" w:rsidRPr="00AD7754">
        <w:rPr>
          <w:rFonts w:ascii="Times New Roman" w:hAnsi="Times New Roman" w:cs="Times New Roman"/>
          <w:color w:val="auto"/>
          <w:sz w:val="22"/>
          <w:szCs w:val="22"/>
        </w:rPr>
        <w:br/>
        <w:t xml:space="preserve">W ww. sytuacji wykazanie braku podstaw </w:t>
      </w:r>
      <w:r w:rsidR="00642F37" w:rsidRPr="00AD7754">
        <w:rPr>
          <w:rFonts w:ascii="Times New Roman" w:eastAsia="Times New Roman" w:hAnsi="Times New Roman" w:cs="Times New Roman"/>
          <w:color w:val="auto"/>
          <w:sz w:val="22"/>
          <w:szCs w:val="22"/>
        </w:rPr>
        <w:t>do wykluczenia z postępowania o udzielenie zamówienia</w:t>
      </w:r>
      <w:r w:rsidR="00642F37" w:rsidRPr="00AD7754">
        <w:rPr>
          <w:rFonts w:ascii="Times New Roman" w:hAnsi="Times New Roman" w:cs="Times New Roman"/>
          <w:color w:val="auto"/>
          <w:sz w:val="22"/>
          <w:szCs w:val="22"/>
        </w:rPr>
        <w:t xml:space="preserve"> dotyczy każdego </w:t>
      </w:r>
      <w:r w:rsidR="00833A71" w:rsidRPr="00AD7754">
        <w:rPr>
          <w:rFonts w:ascii="Times New Roman" w:hAnsi="Times New Roman" w:cs="Times New Roman"/>
          <w:color w:val="auto"/>
          <w:sz w:val="22"/>
          <w:szCs w:val="22"/>
        </w:rPr>
        <w:t>Wykonawc</w:t>
      </w:r>
      <w:r w:rsidR="00642F37" w:rsidRPr="00AD7754">
        <w:rPr>
          <w:rFonts w:ascii="Times New Roman" w:hAnsi="Times New Roman" w:cs="Times New Roman"/>
          <w:color w:val="auto"/>
          <w:sz w:val="22"/>
          <w:szCs w:val="22"/>
        </w:rPr>
        <w:t xml:space="preserve">y oddzielnie.   </w:t>
      </w:r>
    </w:p>
    <w:p w:rsidR="00687098" w:rsidRPr="00AD7754" w:rsidRDefault="008C14D8" w:rsidP="00AD7754">
      <w:pPr>
        <w:pStyle w:val="Akapitzlist"/>
        <w:numPr>
          <w:ilvl w:val="1"/>
          <w:numId w:val="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Zamawiający wykluczy z postępowania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w:t>
      </w:r>
    </w:p>
    <w:p w:rsidR="00AA7DF0" w:rsidRPr="00AD7754" w:rsidRDefault="00AA7DF0"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k</w:t>
      </w:r>
      <w:r w:rsidR="008C14D8" w:rsidRPr="00AD7754">
        <w:rPr>
          <w:rFonts w:ascii="Times New Roman" w:hAnsi="Times New Roman" w:cs="Times New Roman"/>
          <w:color w:val="auto"/>
          <w:sz w:val="22"/>
          <w:szCs w:val="22"/>
        </w:rPr>
        <w:t>tórzy</w:t>
      </w:r>
      <w:r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nie wykazali spełnienia warunków udziału w postępowaniu, o których mowa w pkt 4.2</w:t>
      </w:r>
      <w:r w:rsidR="00432153" w:rsidRPr="00AD7754">
        <w:rPr>
          <w:rFonts w:ascii="Times New Roman" w:hAnsi="Times New Roman" w:cs="Times New Roman"/>
          <w:color w:val="auto"/>
          <w:sz w:val="22"/>
          <w:szCs w:val="22"/>
        </w:rPr>
        <w:t>;</w:t>
      </w:r>
    </w:p>
    <w:p w:rsidR="00AA7DF0" w:rsidRPr="00AD7754" w:rsidRDefault="00AA7DF0"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którzy </w:t>
      </w:r>
      <w:r w:rsidR="008C14D8" w:rsidRPr="00AD7754">
        <w:rPr>
          <w:rFonts w:ascii="Times New Roman" w:hAnsi="Times New Roman" w:cs="Times New Roman"/>
          <w:color w:val="auto"/>
          <w:sz w:val="22"/>
          <w:szCs w:val="22"/>
        </w:rPr>
        <w:t>nie wykażą, że nie zachodzą wobec nich prze</w:t>
      </w:r>
      <w:r w:rsidR="00E56F26" w:rsidRPr="00AD7754">
        <w:rPr>
          <w:rFonts w:ascii="Times New Roman" w:hAnsi="Times New Roman" w:cs="Times New Roman"/>
          <w:color w:val="auto"/>
          <w:sz w:val="22"/>
          <w:szCs w:val="22"/>
        </w:rPr>
        <w:t xml:space="preserve">słanki określone w art. 24 ust. </w:t>
      </w:r>
      <w:r w:rsidR="008C14D8" w:rsidRPr="00AD7754">
        <w:rPr>
          <w:rFonts w:ascii="Times New Roman" w:hAnsi="Times New Roman" w:cs="Times New Roman"/>
          <w:color w:val="auto"/>
          <w:sz w:val="22"/>
          <w:szCs w:val="22"/>
        </w:rPr>
        <w:t>1</w:t>
      </w:r>
      <w:r w:rsidR="00390BA7" w:rsidRPr="00AD7754">
        <w:rPr>
          <w:rFonts w:ascii="Times New Roman" w:hAnsi="Times New Roman" w:cs="Times New Roman"/>
          <w:color w:val="auto"/>
          <w:sz w:val="22"/>
          <w:szCs w:val="22"/>
        </w:rPr>
        <w:t xml:space="preserve"> pkt 1</w:t>
      </w:r>
      <w:r w:rsidR="00EE0A8C" w:rsidRPr="00AD7754">
        <w:rPr>
          <w:rFonts w:ascii="Times New Roman" w:hAnsi="Times New Roman" w:cs="Times New Roman"/>
          <w:color w:val="auto"/>
          <w:sz w:val="22"/>
          <w:szCs w:val="22"/>
        </w:rPr>
        <w:t>3</w:t>
      </w:r>
      <w:r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- 23 ustawy;</w:t>
      </w:r>
    </w:p>
    <w:p w:rsidR="00687098" w:rsidRPr="00AD7754" w:rsidRDefault="008C14D8" w:rsidP="00AD7754">
      <w:pPr>
        <w:pStyle w:val="Akapitzlist"/>
        <w:numPr>
          <w:ilvl w:val="2"/>
          <w:numId w:val="4"/>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wobec których zachodzą przesłanki określone w art. 24 ust. 5 pkt 1) i 8) ustawy.</w:t>
      </w:r>
    </w:p>
    <w:p w:rsidR="00A97EAF" w:rsidRPr="00AD7754" w:rsidRDefault="00CB4954" w:rsidP="00AD7754">
      <w:pPr>
        <w:pStyle w:val="Akapitzlist"/>
        <w:numPr>
          <w:ilvl w:val="0"/>
          <w:numId w:val="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odniesieniu do </w:t>
      </w:r>
      <w:r w:rsidR="00833A71" w:rsidRPr="00AD7754">
        <w:rPr>
          <w:rFonts w:ascii="Times New Roman" w:hAnsi="Times New Roman" w:cs="Times New Roman"/>
          <w:color w:val="auto"/>
          <w:sz w:val="22"/>
          <w:szCs w:val="22"/>
        </w:rPr>
        <w:t>Wykonawc</w:t>
      </w:r>
      <w:r w:rsidR="009013BB" w:rsidRPr="00AD7754">
        <w:rPr>
          <w:rFonts w:ascii="Times New Roman" w:hAnsi="Times New Roman" w:cs="Times New Roman"/>
          <w:color w:val="auto"/>
          <w:sz w:val="22"/>
          <w:szCs w:val="22"/>
        </w:rPr>
        <w:t>y, który</w:t>
      </w:r>
      <w:r w:rsidRPr="00AD7754">
        <w:rPr>
          <w:rFonts w:ascii="Times New Roman" w:hAnsi="Times New Roman" w:cs="Times New Roman"/>
          <w:color w:val="auto"/>
          <w:sz w:val="22"/>
          <w:szCs w:val="22"/>
        </w:rPr>
        <w:t xml:space="preserve"> w świetle przesłanek określonych w art. 24 ust. 1 pkt. 13 i 14 oraz 16-20 lub ust. 5 ustawy podlega wykluczeniu, Zamawiający dopuszcza (samooczyszczenie) </w:t>
      </w:r>
      <w:proofErr w:type="spellStart"/>
      <w:r w:rsidRPr="00AD7754">
        <w:rPr>
          <w:rFonts w:ascii="Times New Roman" w:hAnsi="Times New Roman" w:cs="Times New Roman"/>
          <w:color w:val="auto"/>
          <w:sz w:val="22"/>
          <w:szCs w:val="22"/>
        </w:rPr>
        <w:t>self</w:t>
      </w:r>
      <w:proofErr w:type="spellEnd"/>
      <w:r w:rsidRPr="00AD7754">
        <w:rPr>
          <w:rFonts w:ascii="Times New Roman" w:hAnsi="Times New Roman" w:cs="Times New Roman"/>
          <w:color w:val="auto"/>
          <w:sz w:val="22"/>
          <w:szCs w:val="22"/>
        </w:rPr>
        <w:t xml:space="preserve"> – </w:t>
      </w:r>
      <w:proofErr w:type="spellStart"/>
      <w:r w:rsidRPr="00AD7754">
        <w:rPr>
          <w:rFonts w:ascii="Times New Roman" w:hAnsi="Times New Roman" w:cs="Times New Roman"/>
          <w:color w:val="auto"/>
          <w:sz w:val="22"/>
          <w:szCs w:val="22"/>
        </w:rPr>
        <w:t>cleaning</w:t>
      </w:r>
      <w:proofErr w:type="spellEnd"/>
      <w:r w:rsidRPr="00AD7754">
        <w:rPr>
          <w:rFonts w:ascii="Times New Roman" w:hAnsi="Times New Roman" w:cs="Times New Roman"/>
          <w:color w:val="auto"/>
          <w:sz w:val="22"/>
          <w:szCs w:val="22"/>
        </w:rPr>
        <w:t xml:space="preserve">. W sytuacji zaistnienia podstaw wykluczenia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y z postępowania - istnieje możliwość przedstawienia przez tego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y. Zapisów zdania pierwszego nie stosuje się, jeżeli wobec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będącego podmiotem zbiorowym, orzeczono prawomocnym wyrokiem sądu zakaz ubiegania się o udzielenie zamówienia oraz nie upłynął określony w tym wyroku okres obowiązywania tego zakazu.</w:t>
      </w:r>
    </w:p>
    <w:p w:rsidR="00A97EAF" w:rsidRPr="00AD7754" w:rsidRDefault="00A97EAF" w:rsidP="00AD7754">
      <w:pPr>
        <w:pStyle w:val="Akapitzlist"/>
        <w:numPr>
          <w:ilvl w:val="0"/>
          <w:numId w:val="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treść informacji przekazanych przez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ę w jednolitym dokumencie odpowiada zakresowi informacji, których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jący wymaga poprzez żądanie dokumentów, w szczególności o których mowa w pkt </w:t>
      </w:r>
      <w:r w:rsidR="00C107B5" w:rsidRPr="00AD7754">
        <w:rPr>
          <w:rFonts w:ascii="Times New Roman" w:hAnsi="Times New Roman" w:cs="Times New Roman"/>
          <w:color w:val="auto"/>
          <w:sz w:val="22"/>
          <w:szCs w:val="22"/>
        </w:rPr>
        <w:t>4.2.3</w:t>
      </w:r>
      <w:r w:rsidRPr="00AD7754">
        <w:rPr>
          <w:rFonts w:ascii="Times New Roman" w:hAnsi="Times New Roman" w:cs="Times New Roman"/>
          <w:color w:val="auto"/>
          <w:sz w:val="22"/>
          <w:szCs w:val="22"/>
        </w:rPr>
        <w:t xml:space="preserve">,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jący może odstąpić od żądania tych dokumentów od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y. W takim przypadku dowodem spełniania przez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ę warunków udziału w postępowaniu oraz braku podstaw wykluczenia są odpowiednie informacje przekazane przez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ę lub odpowiednio przez </w:t>
      </w:r>
      <w:r w:rsidRPr="00AD7754">
        <w:rPr>
          <w:rFonts w:ascii="Times New Roman" w:hAnsi="Times New Roman" w:cs="Times New Roman"/>
          <w:color w:val="auto"/>
          <w:sz w:val="22"/>
          <w:szCs w:val="22"/>
        </w:rPr>
        <w:lastRenderedPageBreak/>
        <w:t xml:space="preserve">podmioty, na których zdolnościach lub sytuacji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polega na zasadach określonych w art. 22a ustawy w jednolitym dokumencie.</w:t>
      </w:r>
    </w:p>
    <w:p w:rsidR="003A5C91" w:rsidRPr="00AD7754" w:rsidRDefault="008C14D8" w:rsidP="00AD7754">
      <w:pPr>
        <w:pStyle w:val="Akapitzlist"/>
        <w:numPr>
          <w:ilvl w:val="0"/>
          <w:numId w:val="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gdy wartości </w:t>
      </w:r>
      <w:r w:rsidR="00911144" w:rsidRPr="00AD7754">
        <w:rPr>
          <w:rFonts w:ascii="Times New Roman" w:hAnsi="Times New Roman" w:cs="Times New Roman"/>
          <w:color w:val="auto"/>
          <w:sz w:val="22"/>
          <w:szCs w:val="22"/>
        </w:rPr>
        <w:t xml:space="preserve">w składanych dokumentach w celu potwierdzenia spełniania warunków udziału </w:t>
      </w:r>
      <w:r w:rsidRPr="00AD7754">
        <w:rPr>
          <w:rFonts w:ascii="Times New Roman" w:hAnsi="Times New Roman" w:cs="Times New Roman"/>
          <w:color w:val="auto"/>
          <w:sz w:val="22"/>
          <w:szCs w:val="22"/>
        </w:rPr>
        <w:t xml:space="preserve">będą wyrażone w </w:t>
      </w:r>
      <w:r w:rsidR="00911144" w:rsidRPr="00AD7754">
        <w:rPr>
          <w:rFonts w:ascii="Times New Roman" w:hAnsi="Times New Roman" w:cs="Times New Roman"/>
          <w:color w:val="auto"/>
          <w:sz w:val="22"/>
          <w:szCs w:val="22"/>
        </w:rPr>
        <w:t>walucie obcej, kwoty te zostaną</w:t>
      </w:r>
      <w:r w:rsidRPr="00AD7754">
        <w:rPr>
          <w:rFonts w:ascii="Times New Roman" w:hAnsi="Times New Roman" w:cs="Times New Roman"/>
          <w:color w:val="auto"/>
          <w:sz w:val="22"/>
          <w:szCs w:val="22"/>
        </w:rPr>
        <w:t xml:space="preserve"> przeliczone wg odpowiednio Tabeli A lub Tabeli B kursów średnich walut obcych Narodowego Banku Polskiego aktualnej na dzień </w:t>
      </w:r>
      <w:r w:rsidR="00DD06F5" w:rsidRPr="00AD7754">
        <w:rPr>
          <w:rFonts w:ascii="Times New Roman" w:hAnsi="Times New Roman" w:cs="Times New Roman"/>
          <w:color w:val="auto"/>
          <w:sz w:val="22"/>
          <w:szCs w:val="22"/>
        </w:rPr>
        <w:t>opublikowania ogłoszenia</w:t>
      </w:r>
      <w:r w:rsidR="0077679D" w:rsidRPr="00AD7754">
        <w:rPr>
          <w:rFonts w:ascii="Times New Roman" w:hAnsi="Times New Roman" w:cs="Times New Roman"/>
          <w:color w:val="auto"/>
          <w:sz w:val="22"/>
          <w:szCs w:val="22"/>
        </w:rPr>
        <w:t>.</w:t>
      </w:r>
    </w:p>
    <w:p w:rsidR="009C5A1A" w:rsidRPr="00AD7754" w:rsidRDefault="009C5A1A" w:rsidP="00AD7754">
      <w:pPr>
        <w:spacing w:line="276" w:lineRule="auto"/>
        <w:jc w:val="both"/>
        <w:rPr>
          <w:rFonts w:ascii="Times New Roman" w:hAnsi="Times New Roman" w:cs="Times New Roman"/>
          <w:color w:val="auto"/>
          <w:sz w:val="22"/>
          <w:szCs w:val="22"/>
        </w:rPr>
      </w:pPr>
    </w:p>
    <w:p w:rsidR="00A74382" w:rsidRPr="00AD7754" w:rsidRDefault="00A74382" w:rsidP="00AD7754">
      <w:pPr>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5</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WYKAZ OŚWIADCZEŃ LUB DOKUMENTÓW, JAKIE MAJĄ DOSTARCZYĆ </w:t>
      </w:r>
      <w:r w:rsidR="00833A71" w:rsidRPr="00AD7754">
        <w:rPr>
          <w:rFonts w:ascii="Times New Roman" w:hAnsi="Times New Roman" w:cs="Times New Roman"/>
          <w:b/>
          <w:color w:val="auto"/>
          <w:sz w:val="22"/>
          <w:szCs w:val="22"/>
        </w:rPr>
        <w:t>WYKONAWC</w:t>
      </w:r>
      <w:r w:rsidRPr="00AD7754">
        <w:rPr>
          <w:rFonts w:ascii="Times New Roman" w:hAnsi="Times New Roman" w:cs="Times New Roman"/>
          <w:b/>
          <w:color w:val="auto"/>
          <w:sz w:val="22"/>
          <w:szCs w:val="22"/>
        </w:rPr>
        <w:t>Y</w:t>
      </w:r>
    </w:p>
    <w:p w:rsidR="0077679D" w:rsidRPr="00AD7754" w:rsidRDefault="0077679D" w:rsidP="00AD7754">
      <w:pPr>
        <w:spacing w:line="276" w:lineRule="auto"/>
        <w:jc w:val="both"/>
        <w:rPr>
          <w:rFonts w:ascii="Times New Roman" w:hAnsi="Times New Roman" w:cs="Times New Roman"/>
          <w:color w:val="auto"/>
          <w:sz w:val="22"/>
          <w:szCs w:val="22"/>
        </w:rPr>
      </w:pPr>
    </w:p>
    <w:p w:rsidR="00687098" w:rsidRPr="00AD7754" w:rsidRDefault="008C14D8"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celu potwierdzenia spełniania warunków udziału w postępowaniu, oraz wykazania braku podstaw do wykluczenia,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y </w:t>
      </w:r>
      <w:r w:rsidRPr="00AD7754">
        <w:rPr>
          <w:rFonts w:ascii="Times New Roman" w:hAnsi="Times New Roman" w:cs="Times New Roman"/>
          <w:b/>
          <w:color w:val="auto"/>
          <w:sz w:val="22"/>
          <w:szCs w:val="22"/>
          <w:u w:val="single"/>
        </w:rPr>
        <w:t>muszą złożyć wraz z ofertą</w:t>
      </w:r>
      <w:r w:rsidRPr="00AD7754">
        <w:rPr>
          <w:rFonts w:ascii="Times New Roman" w:hAnsi="Times New Roman" w:cs="Times New Roman"/>
          <w:color w:val="auto"/>
          <w:sz w:val="22"/>
          <w:szCs w:val="22"/>
        </w:rPr>
        <w:t xml:space="preserve"> następujące oświadczenia i dokumenty:</w:t>
      </w:r>
    </w:p>
    <w:p w:rsidR="00E63CB4" w:rsidRPr="00AD7754" w:rsidRDefault="008C14D8" w:rsidP="00AD7754">
      <w:pPr>
        <w:pStyle w:val="Akapitzlist"/>
        <w:numPr>
          <w:ilvl w:val="2"/>
          <w:numId w:val="7"/>
        </w:numPr>
        <w:spacing w:line="276" w:lineRule="auto"/>
        <w:ind w:left="993" w:hanging="567"/>
        <w:jc w:val="both"/>
        <w:rPr>
          <w:rStyle w:val="Hipercze"/>
          <w:rFonts w:ascii="Times New Roman" w:hAnsi="Times New Roman" w:cs="Times New Roman"/>
          <w:strike/>
          <w:color w:val="auto"/>
          <w:sz w:val="22"/>
          <w:szCs w:val="22"/>
        </w:rPr>
      </w:pPr>
      <w:r w:rsidRPr="00AD7754">
        <w:rPr>
          <w:rFonts w:ascii="Times New Roman" w:hAnsi="Times New Roman" w:cs="Times New Roman"/>
          <w:color w:val="auto"/>
          <w:sz w:val="22"/>
          <w:szCs w:val="22"/>
        </w:rPr>
        <w:t xml:space="preserve">Aktualne na dzień składania ofert oświadczenie w zakresie wskazanym w SIWZ. Informacje zawarte w oświadczeniu będą stanowić wstępne potwierdzenie, że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nie podlega wykluczeniu z postępowania oraz spełnia warunki udziału w postępowaniu. Oświadczenie to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składa w formie jednolitego europejskiego dokumentu zamówienia (JEDZ) </w:t>
      </w:r>
      <w:r w:rsidR="00566F89"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 sporządzone</w:t>
      </w:r>
      <w:r w:rsidR="002F7DAE" w:rsidRPr="00AD7754">
        <w:rPr>
          <w:rFonts w:ascii="Times New Roman" w:hAnsi="Times New Roman" w:cs="Times New Roman"/>
          <w:color w:val="auto"/>
          <w:sz w:val="22"/>
          <w:szCs w:val="22"/>
        </w:rPr>
        <w:t>go</w:t>
      </w:r>
      <w:r w:rsidRPr="00AD7754">
        <w:rPr>
          <w:rFonts w:ascii="Times New Roman" w:hAnsi="Times New Roman" w:cs="Times New Roman"/>
          <w:color w:val="auto"/>
          <w:sz w:val="22"/>
          <w:szCs w:val="22"/>
        </w:rPr>
        <w:t xml:space="preserve"> według wzoru standardowego formularza określonego rozporządzeniem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zym Komisji Europejskiej. Wzór JEDZ stanowi Załącznik Nr 3 do SIWZ</w:t>
      </w:r>
      <w:r w:rsidR="0045050D" w:rsidRPr="00AD7754">
        <w:rPr>
          <w:rFonts w:ascii="Times New Roman" w:hAnsi="Times New Roman" w:cs="Times New Roman"/>
          <w:color w:val="auto"/>
          <w:sz w:val="22"/>
          <w:szCs w:val="22"/>
        </w:rPr>
        <w:t>.</w:t>
      </w:r>
    </w:p>
    <w:p w:rsidR="00E63CB4" w:rsidRPr="00AD7754" w:rsidRDefault="00E63CB4" w:rsidP="00AD7754">
      <w:pPr>
        <w:pStyle w:val="Akapitzlist"/>
        <w:spacing w:line="276" w:lineRule="auto"/>
        <w:ind w:left="99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b/>
          <w:color w:val="auto"/>
          <w:sz w:val="22"/>
          <w:szCs w:val="22"/>
        </w:rPr>
        <w:t>UWAGA</w:t>
      </w:r>
      <w:r w:rsidR="00462966" w:rsidRPr="00AD7754">
        <w:rPr>
          <w:rStyle w:val="Hipercze"/>
          <w:rFonts w:ascii="Times New Roman" w:hAnsi="Times New Roman" w:cs="Times New Roman"/>
          <w:color w:val="auto"/>
          <w:sz w:val="22"/>
          <w:szCs w:val="22"/>
          <w:u w:val="none"/>
        </w:rPr>
        <w:t>: JEDZ (Załącznik N</w:t>
      </w:r>
      <w:r w:rsidRPr="00AD7754">
        <w:rPr>
          <w:rStyle w:val="Hipercze"/>
          <w:rFonts w:ascii="Times New Roman" w:hAnsi="Times New Roman" w:cs="Times New Roman"/>
          <w:color w:val="auto"/>
          <w:sz w:val="22"/>
          <w:szCs w:val="22"/>
          <w:u w:val="none"/>
        </w:rPr>
        <w:t xml:space="preserve">r 3 do SIWZ) jest plikiem w formacie </w:t>
      </w:r>
      <w:r w:rsidR="004A3553" w:rsidRPr="00AD7754">
        <w:rPr>
          <w:rStyle w:val="Hipercze"/>
          <w:rFonts w:ascii="Times New Roman" w:hAnsi="Times New Roman" w:cs="Times New Roman"/>
          <w:color w:val="auto"/>
          <w:sz w:val="22"/>
          <w:szCs w:val="22"/>
          <w:u w:val="none"/>
        </w:rPr>
        <w:t>.</w:t>
      </w:r>
      <w:proofErr w:type="spellStart"/>
      <w:r w:rsidRPr="00AD7754">
        <w:rPr>
          <w:rStyle w:val="Hipercze"/>
          <w:rFonts w:ascii="Times New Roman" w:hAnsi="Times New Roman" w:cs="Times New Roman"/>
          <w:color w:val="auto"/>
          <w:sz w:val="22"/>
          <w:szCs w:val="22"/>
          <w:u w:val="none"/>
        </w:rPr>
        <w:t>xml</w:t>
      </w:r>
      <w:proofErr w:type="spellEnd"/>
      <w:r w:rsidRPr="00AD7754">
        <w:rPr>
          <w:rStyle w:val="Hipercze"/>
          <w:rFonts w:ascii="Times New Roman" w:hAnsi="Times New Roman" w:cs="Times New Roman"/>
          <w:color w:val="auto"/>
          <w:sz w:val="22"/>
          <w:szCs w:val="22"/>
          <w:u w:val="none"/>
        </w:rPr>
        <w:t>, który po zaimportowaniu do narzędzia dostępnego pod adresem:</w:t>
      </w:r>
    </w:p>
    <w:p w:rsidR="00B255EF" w:rsidRPr="00AD7754" w:rsidRDefault="00214179" w:rsidP="00AD7754">
      <w:pPr>
        <w:pStyle w:val="Akapitzlist"/>
        <w:spacing w:line="276" w:lineRule="auto"/>
        <w:ind w:left="993"/>
        <w:jc w:val="both"/>
        <w:rPr>
          <w:rStyle w:val="Hipercze"/>
          <w:rFonts w:ascii="Times New Roman" w:hAnsi="Times New Roman" w:cs="Times New Roman"/>
          <w:color w:val="auto"/>
          <w:sz w:val="22"/>
          <w:szCs w:val="22"/>
        </w:rPr>
      </w:pPr>
      <w:hyperlink r:id="rId13" w:history="1">
        <w:r w:rsidR="00B255EF" w:rsidRPr="00AD7754">
          <w:rPr>
            <w:rStyle w:val="Hipercze"/>
            <w:rFonts w:ascii="Times New Roman" w:hAnsi="Times New Roman" w:cs="Times New Roman"/>
            <w:color w:val="auto"/>
            <w:sz w:val="22"/>
            <w:szCs w:val="22"/>
          </w:rPr>
          <w:t>https://espd.uzp.gov.pl/</w:t>
        </w:r>
      </w:hyperlink>
    </w:p>
    <w:p w:rsidR="00E63CB4" w:rsidRPr="00AD7754" w:rsidRDefault="00E63CB4" w:rsidP="00AD7754">
      <w:pPr>
        <w:pStyle w:val="Akapitzlist"/>
        <w:spacing w:line="276" w:lineRule="auto"/>
        <w:ind w:left="99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 xml:space="preserve">umożliwi wypełnienie JEDZ za pomocą powyższego narzędzia i w zakresie wskazanym przez </w:t>
      </w:r>
      <w:r w:rsidR="00644112" w:rsidRPr="00AD7754">
        <w:rPr>
          <w:rStyle w:val="Hipercze"/>
          <w:rFonts w:ascii="Times New Roman" w:hAnsi="Times New Roman" w:cs="Times New Roman"/>
          <w:color w:val="auto"/>
          <w:sz w:val="22"/>
          <w:szCs w:val="22"/>
          <w:u w:val="none"/>
        </w:rPr>
        <w:t>Zamawia</w:t>
      </w:r>
      <w:r w:rsidRPr="00AD7754">
        <w:rPr>
          <w:rStyle w:val="Hipercze"/>
          <w:rFonts w:ascii="Times New Roman" w:hAnsi="Times New Roman" w:cs="Times New Roman"/>
          <w:color w:val="auto"/>
          <w:sz w:val="22"/>
          <w:szCs w:val="22"/>
          <w:u w:val="none"/>
        </w:rPr>
        <w:t>jącego.</w:t>
      </w:r>
    </w:p>
    <w:p w:rsidR="00E63CB4" w:rsidRPr="00AD7754" w:rsidRDefault="00E63CB4" w:rsidP="00AD7754">
      <w:pPr>
        <w:pStyle w:val="Akapitzlist"/>
        <w:spacing w:line="276" w:lineRule="auto"/>
        <w:ind w:left="99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W celu wypełnienia JEDZ należy wykonać kolejno następujące czynności:</w:t>
      </w:r>
    </w:p>
    <w:p w:rsidR="00E63CB4" w:rsidRPr="00AD7754" w:rsidRDefault="00462966" w:rsidP="00AD7754">
      <w:pPr>
        <w:pStyle w:val="Akapitzlist"/>
        <w:numPr>
          <w:ilvl w:val="0"/>
          <w:numId w:val="25"/>
        </w:numPr>
        <w:spacing w:line="276" w:lineRule="auto"/>
        <w:ind w:left="1276" w:hanging="28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pobrać plik stanowiący Załącznik N</w:t>
      </w:r>
      <w:r w:rsidR="00E63CB4" w:rsidRPr="00AD7754">
        <w:rPr>
          <w:rStyle w:val="Hipercze"/>
          <w:rFonts w:ascii="Times New Roman" w:hAnsi="Times New Roman" w:cs="Times New Roman"/>
          <w:color w:val="auto"/>
          <w:sz w:val="22"/>
          <w:szCs w:val="22"/>
          <w:u w:val="none"/>
        </w:rPr>
        <w:t>r 3 do SIWZ</w:t>
      </w:r>
      <w:r w:rsidR="00F125C7" w:rsidRPr="00AD7754">
        <w:rPr>
          <w:rStyle w:val="Hipercze"/>
          <w:rFonts w:ascii="Times New Roman" w:hAnsi="Times New Roman" w:cs="Times New Roman"/>
          <w:color w:val="auto"/>
          <w:sz w:val="22"/>
          <w:szCs w:val="22"/>
          <w:u w:val="none"/>
        </w:rPr>
        <w:t xml:space="preserve"> (</w:t>
      </w:r>
      <w:r w:rsidR="00EC3494" w:rsidRPr="00AD7754">
        <w:rPr>
          <w:rStyle w:val="Hipercze"/>
          <w:rFonts w:ascii="Times New Roman" w:hAnsi="Times New Roman" w:cs="Times New Roman"/>
          <w:color w:val="auto"/>
          <w:sz w:val="22"/>
          <w:szCs w:val="22"/>
        </w:rPr>
        <w:t>w</w:t>
      </w:r>
      <w:r w:rsidR="00F125C7" w:rsidRPr="00AD7754">
        <w:rPr>
          <w:rStyle w:val="Hipercze"/>
          <w:rFonts w:ascii="Times New Roman" w:hAnsi="Times New Roman" w:cs="Times New Roman"/>
          <w:color w:val="auto"/>
          <w:sz w:val="22"/>
          <w:szCs w:val="22"/>
        </w:rPr>
        <w:t xml:space="preserve"> celu pobrania JEDZ należy kliknąć prawym przyciskiem myszy na link pn.: Jednolity europejski dokument zamówienia (JEDZ)</w:t>
      </w:r>
      <w:r w:rsidR="00EC3494" w:rsidRPr="00AD7754">
        <w:rPr>
          <w:rStyle w:val="Hipercze"/>
          <w:rFonts w:ascii="Times New Roman" w:hAnsi="Times New Roman" w:cs="Times New Roman"/>
          <w:color w:val="auto"/>
          <w:sz w:val="22"/>
          <w:szCs w:val="22"/>
        </w:rPr>
        <w:t xml:space="preserve"> </w:t>
      </w:r>
      <w:r w:rsidR="00F125C7" w:rsidRPr="00AD7754">
        <w:rPr>
          <w:rStyle w:val="Hipercze"/>
          <w:rFonts w:ascii="Times New Roman" w:hAnsi="Times New Roman" w:cs="Times New Roman"/>
          <w:color w:val="auto"/>
          <w:sz w:val="22"/>
          <w:szCs w:val="22"/>
        </w:rPr>
        <w:t>i wybrać z listy opcję „Zapisz element docelowy jako...”</w:t>
      </w:r>
      <w:r w:rsidR="00E63CB4" w:rsidRPr="00AD7754">
        <w:rPr>
          <w:rStyle w:val="Hipercze"/>
          <w:rFonts w:ascii="Times New Roman" w:hAnsi="Times New Roman" w:cs="Times New Roman"/>
          <w:color w:val="auto"/>
          <w:sz w:val="22"/>
          <w:szCs w:val="22"/>
          <w:u w:val="none"/>
        </w:rPr>
        <w:t>;</w:t>
      </w:r>
    </w:p>
    <w:p w:rsidR="00E63CB4" w:rsidRPr="00AD7754" w:rsidRDefault="00E63CB4" w:rsidP="00AD7754">
      <w:pPr>
        <w:pStyle w:val="Akapitzlist"/>
        <w:numPr>
          <w:ilvl w:val="0"/>
          <w:numId w:val="25"/>
        </w:numPr>
        <w:spacing w:line="276" w:lineRule="auto"/>
        <w:ind w:left="1276" w:hanging="28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wskazać, że podmiot</w:t>
      </w:r>
      <w:r w:rsidR="004A3553" w:rsidRPr="00AD7754">
        <w:rPr>
          <w:rStyle w:val="Hipercze"/>
          <w:rFonts w:ascii="Times New Roman" w:hAnsi="Times New Roman" w:cs="Times New Roman"/>
          <w:color w:val="auto"/>
          <w:sz w:val="22"/>
          <w:szCs w:val="22"/>
          <w:u w:val="none"/>
        </w:rPr>
        <w:t xml:space="preserve"> korzystający z narzędzia jest W</w:t>
      </w:r>
      <w:r w:rsidRPr="00AD7754">
        <w:rPr>
          <w:rStyle w:val="Hipercze"/>
          <w:rFonts w:ascii="Times New Roman" w:hAnsi="Times New Roman" w:cs="Times New Roman"/>
          <w:color w:val="auto"/>
          <w:sz w:val="22"/>
          <w:szCs w:val="22"/>
          <w:u w:val="none"/>
        </w:rPr>
        <w:t>ykonawcą;</w:t>
      </w:r>
    </w:p>
    <w:p w:rsidR="00E63CB4" w:rsidRPr="00AD7754" w:rsidRDefault="00E63CB4" w:rsidP="00AD7754">
      <w:pPr>
        <w:pStyle w:val="Akapitzlist"/>
        <w:numPr>
          <w:ilvl w:val="0"/>
          <w:numId w:val="25"/>
        </w:numPr>
        <w:spacing w:line="276" w:lineRule="auto"/>
        <w:ind w:left="1276" w:hanging="28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zaznaczyć czynność zaimportowania ESPD;</w:t>
      </w:r>
    </w:p>
    <w:p w:rsidR="00E63CB4" w:rsidRPr="00AD7754" w:rsidRDefault="00E63CB4" w:rsidP="00AD7754">
      <w:pPr>
        <w:pStyle w:val="Akapitzlist"/>
        <w:numPr>
          <w:ilvl w:val="0"/>
          <w:numId w:val="25"/>
        </w:numPr>
        <w:spacing w:line="276" w:lineRule="auto"/>
        <w:ind w:left="1276" w:hanging="28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załadować pobrany plik,</w:t>
      </w:r>
      <w:r w:rsidR="0060013F" w:rsidRPr="00AD7754">
        <w:rPr>
          <w:rStyle w:val="Hipercze"/>
          <w:rFonts w:ascii="Times New Roman" w:hAnsi="Times New Roman" w:cs="Times New Roman"/>
          <w:color w:val="auto"/>
          <w:sz w:val="22"/>
          <w:szCs w:val="22"/>
          <w:u w:val="none"/>
        </w:rPr>
        <w:t xml:space="preserve"> wybrać państwo W</w:t>
      </w:r>
      <w:r w:rsidRPr="00AD7754">
        <w:rPr>
          <w:rStyle w:val="Hipercze"/>
          <w:rFonts w:ascii="Times New Roman" w:hAnsi="Times New Roman" w:cs="Times New Roman"/>
          <w:color w:val="auto"/>
          <w:sz w:val="22"/>
          <w:szCs w:val="22"/>
          <w:u w:val="none"/>
        </w:rPr>
        <w:t>ykonawcy i przejść dalej, do wypełniania JEDZ.</w:t>
      </w:r>
    </w:p>
    <w:p w:rsidR="005D311B" w:rsidRPr="00AD7754" w:rsidRDefault="005D311B" w:rsidP="00AD7754">
      <w:pPr>
        <w:spacing w:line="276" w:lineRule="auto"/>
        <w:ind w:left="99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 xml:space="preserve">Wykonawca może ograniczyć się do wypełnienia sekcji α w części IV JEDZ i nie musi wypełniać żadnej sekcji w pozostałej części IV JEDZ formularza dotyczącego kryteriów kwalifikacji. Dowodowej weryfikacji spełniania konkretnych, określonych przez Zamawiającego warunków udziału w postępowaniu, Zamawiający dokona w oparciu o dokumenty złożone przez Wykonawcę, którego oferta zostanie oceniona najwyżej. </w:t>
      </w:r>
    </w:p>
    <w:p w:rsidR="00271AC7" w:rsidRPr="00AD7754" w:rsidRDefault="00271AC7" w:rsidP="00AD7754">
      <w:pPr>
        <w:pStyle w:val="Akapitzlist"/>
        <w:spacing w:line="276" w:lineRule="auto"/>
        <w:ind w:left="993"/>
        <w:jc w:val="both"/>
        <w:rPr>
          <w:rStyle w:val="Hipercze"/>
          <w:rFonts w:ascii="Times New Roman" w:hAnsi="Times New Roman" w:cs="Times New Roman"/>
          <w:color w:val="auto"/>
          <w:sz w:val="22"/>
          <w:szCs w:val="22"/>
          <w:u w:val="none"/>
        </w:rPr>
      </w:pPr>
      <w:r w:rsidRPr="00AD7754">
        <w:rPr>
          <w:rStyle w:val="Hipercze"/>
          <w:rFonts w:ascii="Times New Roman" w:hAnsi="Times New Roman" w:cs="Times New Roman"/>
          <w:color w:val="auto"/>
          <w:sz w:val="22"/>
          <w:szCs w:val="22"/>
          <w:u w:val="none"/>
        </w:rPr>
        <w:t>Po stworzeniu lub wygenerowaniu d</w:t>
      </w:r>
      <w:r w:rsidR="00BE69A6" w:rsidRPr="00AD7754">
        <w:rPr>
          <w:rStyle w:val="Hipercze"/>
          <w:rFonts w:ascii="Times New Roman" w:hAnsi="Times New Roman" w:cs="Times New Roman"/>
          <w:color w:val="auto"/>
          <w:sz w:val="22"/>
          <w:szCs w:val="22"/>
          <w:u w:val="none"/>
        </w:rPr>
        <w:t>okumentu elektronicznego JEDZ, W</w:t>
      </w:r>
      <w:r w:rsidRPr="00AD7754">
        <w:rPr>
          <w:rStyle w:val="Hipercze"/>
          <w:rFonts w:ascii="Times New Roman" w:hAnsi="Times New Roman" w:cs="Times New Roman"/>
          <w:color w:val="auto"/>
          <w:sz w:val="22"/>
          <w:szCs w:val="22"/>
          <w:u w:val="none"/>
        </w:rPr>
        <w:t>ykonawca</w:t>
      </w:r>
      <w:r w:rsidR="003859CE" w:rsidRPr="00AD7754">
        <w:rPr>
          <w:rStyle w:val="Hipercze"/>
          <w:rFonts w:ascii="Times New Roman" w:hAnsi="Times New Roman" w:cs="Times New Roman"/>
          <w:color w:val="auto"/>
          <w:sz w:val="22"/>
          <w:szCs w:val="22"/>
          <w:u w:val="none"/>
        </w:rPr>
        <w:t xml:space="preserve"> (</w:t>
      </w:r>
      <w:r w:rsidR="006108B0" w:rsidRPr="00AD7754">
        <w:rPr>
          <w:rStyle w:val="Hipercze"/>
          <w:rFonts w:ascii="Times New Roman" w:hAnsi="Times New Roman" w:cs="Times New Roman"/>
          <w:color w:val="auto"/>
          <w:sz w:val="22"/>
          <w:szCs w:val="22"/>
          <w:u w:val="none"/>
        </w:rPr>
        <w:t>podmiot</w:t>
      </w:r>
      <w:r w:rsidR="000F02EA" w:rsidRPr="00AD7754">
        <w:rPr>
          <w:rStyle w:val="Hipercze"/>
          <w:rFonts w:ascii="Times New Roman" w:hAnsi="Times New Roman" w:cs="Times New Roman"/>
          <w:color w:val="auto"/>
          <w:sz w:val="22"/>
          <w:szCs w:val="22"/>
          <w:u w:val="none"/>
        </w:rPr>
        <w:t>,</w:t>
      </w:r>
      <w:r w:rsidR="006108B0" w:rsidRPr="00AD7754">
        <w:rPr>
          <w:rStyle w:val="Hipercze"/>
          <w:rFonts w:ascii="Times New Roman" w:hAnsi="Times New Roman" w:cs="Times New Roman"/>
          <w:color w:val="auto"/>
          <w:sz w:val="22"/>
          <w:szCs w:val="22"/>
          <w:u w:val="none"/>
        </w:rPr>
        <w:t xml:space="preserve"> na </w:t>
      </w:r>
      <w:r w:rsidR="000F02EA" w:rsidRPr="00AD7754">
        <w:rPr>
          <w:rStyle w:val="Hipercze"/>
          <w:rFonts w:ascii="Times New Roman" w:hAnsi="Times New Roman" w:cs="Times New Roman"/>
          <w:color w:val="auto"/>
          <w:sz w:val="22"/>
          <w:szCs w:val="22"/>
          <w:u w:val="none"/>
        </w:rPr>
        <w:t xml:space="preserve">którego zdolnościach </w:t>
      </w:r>
      <w:r w:rsidR="006108B0" w:rsidRPr="00AD7754">
        <w:rPr>
          <w:rStyle w:val="Hipercze"/>
          <w:rFonts w:ascii="Times New Roman" w:hAnsi="Times New Roman" w:cs="Times New Roman"/>
          <w:color w:val="auto"/>
          <w:sz w:val="22"/>
          <w:szCs w:val="22"/>
          <w:u w:val="none"/>
        </w:rPr>
        <w:t>lub sytuacji polega Wykonawca</w:t>
      </w:r>
      <w:r w:rsidR="003859CE" w:rsidRPr="00AD7754">
        <w:rPr>
          <w:rStyle w:val="Hipercze"/>
          <w:rFonts w:ascii="Times New Roman" w:hAnsi="Times New Roman" w:cs="Times New Roman"/>
          <w:color w:val="auto"/>
          <w:sz w:val="22"/>
          <w:szCs w:val="22"/>
          <w:u w:val="none"/>
        </w:rPr>
        <w:t>)</w:t>
      </w:r>
      <w:r w:rsidRPr="00AD7754">
        <w:rPr>
          <w:rStyle w:val="Hipercze"/>
          <w:rFonts w:ascii="Times New Roman" w:hAnsi="Times New Roman" w:cs="Times New Roman"/>
          <w:color w:val="auto"/>
          <w:sz w:val="22"/>
          <w:szCs w:val="22"/>
          <w:u w:val="none"/>
        </w:rPr>
        <w:t xml:space="preserve"> podpisuje ww. d</w:t>
      </w:r>
      <w:r w:rsidR="003859CE" w:rsidRPr="00AD7754">
        <w:rPr>
          <w:rStyle w:val="Hipercze"/>
          <w:rFonts w:ascii="Times New Roman" w:hAnsi="Times New Roman" w:cs="Times New Roman"/>
          <w:color w:val="auto"/>
          <w:sz w:val="22"/>
          <w:szCs w:val="22"/>
          <w:u w:val="none"/>
        </w:rPr>
        <w:t xml:space="preserve">okument kwalifikowanym podpisem </w:t>
      </w:r>
      <w:r w:rsidRPr="00AD7754">
        <w:rPr>
          <w:rStyle w:val="Hipercze"/>
          <w:rFonts w:ascii="Times New Roman" w:hAnsi="Times New Roman" w:cs="Times New Roman"/>
          <w:color w:val="auto"/>
          <w:sz w:val="22"/>
          <w:szCs w:val="22"/>
          <w:u w:val="none"/>
        </w:rPr>
        <w:t>elektronicznym</w:t>
      </w:r>
      <w:r w:rsidR="00FA2079" w:rsidRPr="00AD7754">
        <w:rPr>
          <w:rStyle w:val="Hipercze"/>
          <w:rFonts w:ascii="Times New Roman" w:hAnsi="Times New Roman" w:cs="Times New Roman"/>
          <w:color w:val="auto"/>
          <w:sz w:val="22"/>
          <w:szCs w:val="22"/>
          <w:u w:val="none"/>
        </w:rPr>
        <w:t>.</w:t>
      </w:r>
    </w:p>
    <w:p w:rsidR="0077679D"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wspólnego ubiegania się o zamówienie przez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oświadczenie (JEDZ), </w:t>
      </w:r>
      <w:r w:rsidR="00253480"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 xml:space="preserve">o którym mowa w pkt 5.1.1 składa każdy 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 wspólnie ubiegających się o zamówienie. Oświadczenie to ma potwierdzać spełnianie warunków udziału w postępowaniu oraz brak podstaw wykluczenia</w:t>
      </w:r>
      <w:r w:rsidRPr="00AD7754">
        <w:rPr>
          <w:rFonts w:ascii="Times New Roman" w:hAnsi="Times New Roman" w:cs="Times New Roman"/>
          <w:color w:val="FF0000"/>
          <w:sz w:val="22"/>
          <w:szCs w:val="22"/>
        </w:rPr>
        <w:t xml:space="preserve"> </w:t>
      </w:r>
      <w:r w:rsidRPr="00AD7754">
        <w:rPr>
          <w:rFonts w:ascii="Times New Roman" w:hAnsi="Times New Roman" w:cs="Times New Roman"/>
          <w:color w:val="auto"/>
          <w:sz w:val="22"/>
          <w:szCs w:val="22"/>
        </w:rPr>
        <w:t xml:space="preserve">w zakresie, w którym każdy 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 wykazuje spełnianie warunków udziału w postępowaniu oraz brak podstaw wykluczenia.</w:t>
      </w:r>
      <w:r w:rsidR="00561F77" w:rsidRPr="00AD7754">
        <w:rPr>
          <w:rFonts w:ascii="Times New Roman" w:hAnsi="Times New Roman" w:cs="Times New Roman"/>
          <w:color w:val="auto"/>
          <w:sz w:val="22"/>
          <w:szCs w:val="22"/>
        </w:rPr>
        <w:t xml:space="preserve"> </w:t>
      </w:r>
    </w:p>
    <w:p w:rsidR="00F303C7" w:rsidRPr="00AD7754" w:rsidRDefault="00833A71"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a, który powołuje się na zasoby innych podmiotów, w celu wykazania braku istnienia wobec nich podstaw wykluczenia oraz spełniania, w zakresie w jakim powołuje się na ich zasoby, warunków udziału w postępowaniu składa oświadczenia (JEDZ), o którym mowa w pkt 5.1.1 </w:t>
      </w:r>
    </w:p>
    <w:p w:rsidR="002B76DE" w:rsidRPr="00AD7754" w:rsidRDefault="002B76DE" w:rsidP="00AD7754">
      <w:pPr>
        <w:pStyle w:val="Akapitzlist"/>
        <w:numPr>
          <w:ilvl w:val="2"/>
          <w:numId w:val="7"/>
        </w:numPr>
        <w:spacing w:line="276" w:lineRule="auto"/>
        <w:ind w:left="993" w:hanging="567"/>
        <w:rPr>
          <w:rFonts w:ascii="Times New Roman" w:hAnsi="Times New Roman" w:cs="Times New Roman"/>
          <w:color w:val="auto"/>
          <w:sz w:val="22"/>
          <w:szCs w:val="22"/>
        </w:rPr>
      </w:pPr>
      <w:r w:rsidRPr="00AD7754">
        <w:rPr>
          <w:rFonts w:ascii="Times New Roman" w:hAnsi="Times New Roman" w:cs="Times New Roman"/>
          <w:color w:val="auto"/>
          <w:sz w:val="22"/>
          <w:szCs w:val="22"/>
        </w:rPr>
        <w:t>Dowód wniesienia wadium, jeżeli wadium zostało wniesione w innej formie niż pieniężnej.</w:t>
      </w:r>
    </w:p>
    <w:p w:rsidR="00F303C7" w:rsidRPr="00AD7754" w:rsidRDefault="00F303C7"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Zobowiązanie podmiotu trzeciego, o </w:t>
      </w:r>
      <w:r w:rsidR="00961AC1" w:rsidRPr="00AD7754">
        <w:rPr>
          <w:rFonts w:ascii="Times New Roman" w:hAnsi="Times New Roman" w:cs="Times New Roman"/>
          <w:color w:val="auto"/>
          <w:sz w:val="22"/>
          <w:szCs w:val="22"/>
        </w:rPr>
        <w:t xml:space="preserve">którym mowa w pkt 4.5.1 </w:t>
      </w:r>
      <w:r w:rsidRPr="00AD7754">
        <w:rPr>
          <w:rFonts w:ascii="Times New Roman" w:hAnsi="Times New Roman" w:cs="Times New Roman"/>
          <w:color w:val="auto"/>
          <w:sz w:val="22"/>
          <w:szCs w:val="22"/>
        </w:rPr>
        <w:t xml:space="preserve">SIWZ - jeżeli Wykonawca polega </w:t>
      </w:r>
      <w:r w:rsidRPr="00AD7754">
        <w:rPr>
          <w:rFonts w:ascii="Times New Roman" w:hAnsi="Times New Roman" w:cs="Times New Roman"/>
          <w:color w:val="auto"/>
          <w:sz w:val="22"/>
          <w:szCs w:val="22"/>
        </w:rPr>
        <w:lastRenderedPageBreak/>
        <w:t xml:space="preserve">na </w:t>
      </w:r>
      <w:r w:rsidR="001C29C5" w:rsidRPr="00AD7754">
        <w:rPr>
          <w:rFonts w:ascii="Times New Roman" w:hAnsi="Times New Roman" w:cs="Times New Roman"/>
          <w:color w:val="auto"/>
          <w:sz w:val="22"/>
          <w:szCs w:val="22"/>
        </w:rPr>
        <w:t>zdolnościach</w:t>
      </w:r>
      <w:r w:rsidRPr="00AD7754">
        <w:rPr>
          <w:rFonts w:ascii="Times New Roman" w:hAnsi="Times New Roman" w:cs="Times New Roman"/>
          <w:color w:val="auto"/>
          <w:sz w:val="22"/>
          <w:szCs w:val="22"/>
        </w:rPr>
        <w:t xml:space="preserve"> lub sytuacji podmiotu trzeciego.</w:t>
      </w:r>
    </w:p>
    <w:p w:rsidR="00F303C7" w:rsidRPr="00AD7754" w:rsidRDefault="003B4115"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Pełnomocnictwo - j</w:t>
      </w:r>
      <w:r w:rsidR="00F303C7" w:rsidRPr="00AD7754">
        <w:rPr>
          <w:rFonts w:ascii="Times New Roman" w:hAnsi="Times New Roman" w:cs="Times New Roman"/>
          <w:color w:val="auto"/>
          <w:sz w:val="22"/>
          <w:szCs w:val="22"/>
        </w:rPr>
        <w:t xml:space="preserve">eżeli </w:t>
      </w:r>
      <w:r w:rsidRPr="00AD7754">
        <w:rPr>
          <w:rFonts w:ascii="Times New Roman" w:hAnsi="Times New Roman" w:cs="Times New Roman"/>
          <w:color w:val="auto"/>
          <w:sz w:val="22"/>
          <w:szCs w:val="22"/>
        </w:rPr>
        <w:t>dotyczy</w:t>
      </w:r>
      <w:r w:rsidR="00F303C7" w:rsidRPr="00AD7754">
        <w:rPr>
          <w:rFonts w:ascii="Times New Roman" w:hAnsi="Times New Roman" w:cs="Times New Roman"/>
          <w:color w:val="auto"/>
          <w:sz w:val="22"/>
          <w:szCs w:val="22"/>
        </w:rPr>
        <w:t>.</w:t>
      </w:r>
    </w:p>
    <w:p w:rsidR="00F303C7" w:rsidRPr="00AD7754" w:rsidRDefault="00F303C7"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Wykaz osób w ramach kryteriów oceny ofert (Załącznik Nr 6b do SIWZ)</w:t>
      </w:r>
    </w:p>
    <w:p w:rsidR="00F303C7" w:rsidRPr="00AD7754" w:rsidRDefault="00F303C7" w:rsidP="00AD7754">
      <w:pPr>
        <w:pStyle w:val="Akapitzlist"/>
        <w:spacing w:line="276" w:lineRule="auto"/>
        <w:ind w:left="1843" w:hanging="850"/>
        <w:jc w:val="both"/>
        <w:rPr>
          <w:rFonts w:ascii="Times New Roman" w:hAnsi="Times New Roman" w:cs="Times New Roman"/>
          <w:b/>
          <w:color w:val="auto"/>
          <w:sz w:val="22"/>
          <w:szCs w:val="22"/>
          <w:u w:val="single"/>
        </w:rPr>
      </w:pPr>
      <w:r w:rsidRPr="00AD7754">
        <w:rPr>
          <w:rFonts w:ascii="Times New Roman" w:hAnsi="Times New Roman" w:cs="Times New Roman"/>
          <w:b/>
          <w:color w:val="auto"/>
          <w:sz w:val="22"/>
          <w:szCs w:val="22"/>
          <w:u w:val="single"/>
        </w:rPr>
        <w:t>Uwaga: powyższy dokument nie należy do dokumentów, o których mowa w art. 25 ustawy i w wypadku niezłożenia go wraz z ofertą lub złożenia dokumentu wadliwego, Zamawiający nie będzie wzywał Wykonawców do jego uzupełnienia.</w:t>
      </w:r>
    </w:p>
    <w:p w:rsidR="007A3FBB" w:rsidRPr="009A4063" w:rsidRDefault="00833A71"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w terminie 3 dni od dnia zamieszczenia na stronie internetowej informacji, o której mowa w art. 86 ust. 5 ustawy, jest zobowiązany do przeka</w:t>
      </w:r>
      <w:r w:rsidR="00C208FF" w:rsidRPr="00AD7754">
        <w:rPr>
          <w:rFonts w:ascii="Times New Roman" w:hAnsi="Times New Roman" w:cs="Times New Roman"/>
          <w:color w:val="auto"/>
          <w:sz w:val="22"/>
          <w:szCs w:val="22"/>
        </w:rPr>
        <w:t xml:space="preserve">zania </w:t>
      </w:r>
      <w:r w:rsidR="00644112" w:rsidRPr="00AD7754">
        <w:rPr>
          <w:rFonts w:ascii="Times New Roman" w:hAnsi="Times New Roman" w:cs="Times New Roman"/>
          <w:color w:val="auto"/>
          <w:sz w:val="22"/>
          <w:szCs w:val="22"/>
        </w:rPr>
        <w:t>Zamawia</w:t>
      </w:r>
      <w:r w:rsidR="0045050D" w:rsidRPr="00AD7754">
        <w:rPr>
          <w:rFonts w:ascii="Times New Roman" w:hAnsi="Times New Roman" w:cs="Times New Roman"/>
          <w:color w:val="auto"/>
          <w:sz w:val="22"/>
          <w:szCs w:val="22"/>
        </w:rPr>
        <w:t>jącemu oświadczenia</w:t>
      </w:r>
      <w:r w:rsidR="008C14D8" w:rsidRPr="00AD7754">
        <w:rPr>
          <w:rFonts w:ascii="Times New Roman" w:hAnsi="Times New Roman" w:cs="Times New Roman"/>
          <w:color w:val="auto"/>
          <w:sz w:val="22"/>
          <w:szCs w:val="22"/>
        </w:rPr>
        <w:t xml:space="preserve"> o przynależności lub braku przynależności do tej samej grupy kapitałowej, o której mowa w art. 24 ust. 1 pkt 23 ustawy. Wraz ze złożeniem oświadczenia, </w:t>
      </w: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a może przedstawić dowody, że powiązania z innym </w:t>
      </w: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ą nie prowadzą do zakłócenia konkurencji w postępowaniu o udzielenie zamówie</w:t>
      </w:r>
      <w:r w:rsidR="00462966" w:rsidRPr="00AD7754">
        <w:rPr>
          <w:rFonts w:ascii="Times New Roman" w:hAnsi="Times New Roman" w:cs="Times New Roman"/>
          <w:color w:val="auto"/>
          <w:sz w:val="22"/>
          <w:szCs w:val="22"/>
        </w:rPr>
        <w:t>nia. Wzór oświadczenia stanowi Z</w:t>
      </w:r>
      <w:r w:rsidR="008C14D8" w:rsidRPr="00AD7754">
        <w:rPr>
          <w:rFonts w:ascii="Times New Roman" w:hAnsi="Times New Roman" w:cs="Times New Roman"/>
          <w:color w:val="auto"/>
          <w:sz w:val="22"/>
          <w:szCs w:val="22"/>
        </w:rPr>
        <w:t xml:space="preserve">ałącznik </w:t>
      </w:r>
      <w:r w:rsidR="00462966" w:rsidRPr="00AD7754">
        <w:rPr>
          <w:rFonts w:ascii="Times New Roman" w:hAnsi="Times New Roman" w:cs="Times New Roman"/>
          <w:color w:val="auto"/>
          <w:sz w:val="22"/>
          <w:szCs w:val="22"/>
        </w:rPr>
        <w:t>N</w:t>
      </w:r>
      <w:r w:rsidR="00632D94" w:rsidRPr="00AD7754">
        <w:rPr>
          <w:rFonts w:ascii="Times New Roman" w:hAnsi="Times New Roman" w:cs="Times New Roman"/>
          <w:color w:val="auto"/>
          <w:sz w:val="22"/>
          <w:szCs w:val="22"/>
        </w:rPr>
        <w:t>r 4</w:t>
      </w:r>
      <w:r w:rsidR="00F20D14"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do SIWZ.</w:t>
      </w:r>
      <w:r w:rsidR="00913F6E" w:rsidRPr="00AD7754">
        <w:rPr>
          <w:rFonts w:ascii="Times New Roman" w:eastAsia="Times New Roman" w:hAnsi="Times New Roman" w:cs="Times New Roman"/>
          <w:b/>
          <w:color w:val="auto"/>
          <w:sz w:val="22"/>
          <w:szCs w:val="22"/>
        </w:rPr>
        <w:t xml:space="preserve"> </w:t>
      </w:r>
    </w:p>
    <w:p w:rsidR="009A4063" w:rsidRPr="00AD7754" w:rsidRDefault="009A4063" w:rsidP="009A4063">
      <w:pPr>
        <w:pStyle w:val="Akapitzlist"/>
        <w:spacing w:line="276" w:lineRule="auto"/>
        <w:ind w:left="426"/>
        <w:jc w:val="both"/>
        <w:rPr>
          <w:rFonts w:ascii="Times New Roman" w:hAnsi="Times New Roman" w:cs="Times New Roman"/>
          <w:color w:val="auto"/>
          <w:sz w:val="22"/>
          <w:szCs w:val="22"/>
        </w:rPr>
      </w:pPr>
      <w:r w:rsidRPr="009A4063">
        <w:rPr>
          <w:rFonts w:ascii="Times New Roman" w:hAnsi="Times New Roman" w:cs="Times New Roman"/>
          <w:b/>
          <w:color w:val="auto"/>
          <w:sz w:val="22"/>
          <w:szCs w:val="22"/>
          <w:u w:val="single"/>
        </w:rPr>
        <w:t>Uwaga</w:t>
      </w:r>
      <w:r w:rsidRPr="009A4063">
        <w:rPr>
          <w:rFonts w:ascii="Times New Roman" w:hAnsi="Times New Roman" w:cs="Times New Roman"/>
          <w:color w:val="auto"/>
          <w:sz w:val="22"/>
          <w:szCs w:val="22"/>
        </w:rPr>
        <w:t xml:space="preserve"> – dołączenie oświadczenia do oferty nie zwalnia od złożenia oświadczenia w terminie 3 dni od dnia zamieszczenia na stronie internetowej informacji o ofertach złożonych w postępowaniu.</w:t>
      </w:r>
    </w:p>
    <w:p w:rsidR="00687098" w:rsidRPr="00AD7754" w:rsidRDefault="008C14D8"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b/>
          <w:color w:val="auto"/>
          <w:sz w:val="22"/>
          <w:szCs w:val="22"/>
        </w:rPr>
        <w:t xml:space="preserve">Dokumenty składane na wezwanie </w:t>
      </w:r>
      <w:r w:rsidR="00644112" w:rsidRPr="00AD7754">
        <w:rPr>
          <w:rFonts w:ascii="Times New Roman" w:hAnsi="Times New Roman" w:cs="Times New Roman"/>
          <w:b/>
          <w:color w:val="auto"/>
          <w:sz w:val="22"/>
          <w:szCs w:val="22"/>
        </w:rPr>
        <w:t>Zamawia</w:t>
      </w:r>
      <w:r w:rsidRPr="00AD7754">
        <w:rPr>
          <w:rFonts w:ascii="Times New Roman" w:hAnsi="Times New Roman" w:cs="Times New Roman"/>
          <w:b/>
          <w:color w:val="auto"/>
          <w:sz w:val="22"/>
          <w:szCs w:val="22"/>
        </w:rPr>
        <w:t>jącego</w:t>
      </w:r>
      <w:r w:rsidRPr="00AD7754">
        <w:rPr>
          <w:rFonts w:ascii="Times New Roman" w:hAnsi="Times New Roman" w:cs="Times New Roman"/>
          <w:color w:val="auto"/>
          <w:sz w:val="22"/>
          <w:szCs w:val="22"/>
        </w:rPr>
        <w:t xml:space="preserve">. Zamawiający przed udzieleniem zamówienia, wezwie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ę, którego oferta została najwyżej oceniona, do złożenia w wyznaczonym, nie krótszym niż 10 dni, terminie, aktualnych na dzień złożenia, następujących oświadczeń lub dokumentów:</w:t>
      </w:r>
    </w:p>
    <w:p w:rsidR="00F91E8A"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informacji z Krajowego Rejestru Karnego w zakresie określonym w art. 24 ust. 1 pkt 13, 14 i 21 ustawy, wystawionej nie wcześniej niż 6 miesięcy przed upływem terminu składania ofert;</w:t>
      </w:r>
    </w:p>
    <w:p w:rsidR="00F91E8A"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zaświadczenia właściwego naczelnika urzędu skarbowego potwierdzającego, że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nie zalega z opłacaniem podatków, wystawionego nie wcześniej niż 3 miesiące przed upływem terminu składania ofert, lub innego dokumentu potwierdzającego, że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zaświadczenia właściwej terenowej jednostki organizacyjnej Zakładu Ubezpieczeń Społecznych lub Kasy Rolniczego Ubezpieczenia Społecznego albo innego dokumentu potwierdzającego, że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nie zalega z opłacaniem składek na ubezpieczenia społeczne lub zdrowotne, wystawionego nie wcześniej niż 3 miesiące przed upływem terminu składania ofert lub innego dokumentu potwierdzającego, że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91E8A"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F91E8A" w:rsidRPr="00AD7754" w:rsidRDefault="00006336"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oświadczenia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w:t>
      </w:r>
      <w:r w:rsidR="008D4A50"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(zgodnie ze w</w:t>
      </w:r>
      <w:r w:rsidR="00462966" w:rsidRPr="00AD7754">
        <w:rPr>
          <w:rFonts w:ascii="Times New Roman" w:hAnsi="Times New Roman" w:cs="Times New Roman"/>
          <w:color w:val="auto"/>
          <w:sz w:val="22"/>
          <w:szCs w:val="22"/>
        </w:rPr>
        <w:t>zorem stanowiącym Załącznik N</w:t>
      </w:r>
      <w:r w:rsidR="00632D94" w:rsidRPr="00AD7754">
        <w:rPr>
          <w:rFonts w:ascii="Times New Roman" w:hAnsi="Times New Roman" w:cs="Times New Roman"/>
          <w:color w:val="auto"/>
          <w:sz w:val="22"/>
          <w:szCs w:val="22"/>
        </w:rPr>
        <w:t>r 5</w:t>
      </w:r>
      <w:r w:rsidRPr="00AD7754">
        <w:rPr>
          <w:rFonts w:ascii="Times New Roman" w:hAnsi="Times New Roman" w:cs="Times New Roman"/>
          <w:color w:val="auto"/>
          <w:sz w:val="22"/>
          <w:szCs w:val="22"/>
        </w:rPr>
        <w:t xml:space="preserve"> do SIWZ):</w:t>
      </w:r>
    </w:p>
    <w:p w:rsidR="00F91E8A" w:rsidRPr="00AD7754" w:rsidRDefault="00006336" w:rsidP="00AD7754">
      <w:pPr>
        <w:pStyle w:val="Akapitzlist"/>
        <w:numPr>
          <w:ilvl w:val="2"/>
          <w:numId w:val="22"/>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 </w:t>
      </w:r>
      <w:r w:rsidR="008C14D8" w:rsidRPr="00AD7754">
        <w:rPr>
          <w:rFonts w:ascii="Times New Roman" w:hAnsi="Times New Roman" w:cs="Times New Roman"/>
          <w:color w:val="auto"/>
          <w:sz w:val="22"/>
          <w:szCs w:val="22"/>
        </w:rPr>
        <w:t>braku wydania wobec niego prawomocnego wyroku sądu lub</w:t>
      </w:r>
      <w:r w:rsidR="0077679D"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ostatecznej decyzji administracyjnej o zaleganiu z uiszczaniem podatków, opłat lub składek na ubezpieczenia społeczne lub zdrowotne albo - w przypadku wydania takiego wyroku lub decyzji</w:t>
      </w:r>
      <w:r w:rsidR="0077679D" w:rsidRPr="00AD7754">
        <w:rPr>
          <w:rFonts w:ascii="Times New Roman" w:hAnsi="Times New Roman" w:cs="Times New Roman"/>
          <w:color w:val="auto"/>
          <w:sz w:val="22"/>
          <w:szCs w:val="22"/>
        </w:rPr>
        <w:t xml:space="preserve"> - </w:t>
      </w:r>
      <w:r w:rsidR="008C14D8" w:rsidRPr="00AD7754">
        <w:rPr>
          <w:rFonts w:ascii="Times New Roman" w:hAnsi="Times New Roman" w:cs="Times New Roman"/>
          <w:color w:val="auto"/>
          <w:sz w:val="22"/>
          <w:szCs w:val="22"/>
        </w:rPr>
        <w:t>dokumentów potwierdzających dokonanie płatności tych należności wraz z ewentualnymi odsetkami lub grzywnami lub zaw</w:t>
      </w:r>
      <w:r w:rsidRPr="00AD7754">
        <w:rPr>
          <w:rFonts w:ascii="Times New Roman" w:hAnsi="Times New Roman" w:cs="Times New Roman"/>
          <w:color w:val="auto"/>
          <w:sz w:val="22"/>
          <w:szCs w:val="22"/>
        </w:rPr>
        <w:t xml:space="preserve">arcie wiążącego porozumienia w sprawie spłat </w:t>
      </w:r>
      <w:r w:rsidR="008C14D8" w:rsidRPr="00AD7754">
        <w:rPr>
          <w:rFonts w:ascii="Times New Roman" w:hAnsi="Times New Roman" w:cs="Times New Roman"/>
          <w:color w:val="auto"/>
          <w:sz w:val="22"/>
          <w:szCs w:val="22"/>
        </w:rPr>
        <w:t>tych</w:t>
      </w:r>
      <w:r w:rsidR="0077679D"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należności</w:t>
      </w:r>
      <w:r w:rsidR="008C14D8" w:rsidRPr="00AD7754">
        <w:rPr>
          <w:rFonts w:ascii="Times New Roman" w:hAnsi="Times New Roman" w:cs="Times New Roman"/>
          <w:color w:val="auto"/>
          <w:sz w:val="22"/>
          <w:szCs w:val="22"/>
        </w:rPr>
        <w:t>;</w:t>
      </w:r>
    </w:p>
    <w:p w:rsidR="00F91E8A" w:rsidRPr="00AD7754" w:rsidRDefault="008C14D8" w:rsidP="00AD7754">
      <w:pPr>
        <w:pStyle w:val="Akapitzlist"/>
        <w:numPr>
          <w:ilvl w:val="2"/>
          <w:numId w:val="22"/>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 braku orzeczenia wobec niego tytułem środka zapobiegawczego zakazu ubiegania się o zamówienia publiczne; </w:t>
      </w:r>
    </w:p>
    <w:p w:rsidR="00527325" w:rsidRPr="00AD7754" w:rsidRDefault="008C14D8" w:rsidP="00AD7754">
      <w:pPr>
        <w:pStyle w:val="Akapitzlist"/>
        <w:numPr>
          <w:ilvl w:val="2"/>
          <w:numId w:val="22"/>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 niezaleganiu z opłacaniem podatków</w:t>
      </w:r>
      <w:r w:rsidR="0079024A"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i opłat lokalnych,</w:t>
      </w:r>
      <w:r w:rsidR="0079024A" w:rsidRPr="00AD7754">
        <w:rPr>
          <w:rFonts w:ascii="Times New Roman" w:hAnsi="Times New Roman" w:cs="Times New Roman"/>
          <w:color w:val="auto"/>
          <w:sz w:val="22"/>
          <w:szCs w:val="22"/>
        </w:rPr>
        <w:t xml:space="preserve"> </w:t>
      </w:r>
      <w:r w:rsidR="004903D8" w:rsidRPr="00AD7754">
        <w:rPr>
          <w:rFonts w:ascii="Times New Roman" w:hAnsi="Times New Roman" w:cs="Times New Roman"/>
          <w:color w:val="auto"/>
          <w:sz w:val="22"/>
          <w:szCs w:val="22"/>
        </w:rPr>
        <w:t>o których mowa w ustawie z dnia 12 stycznia 1991 r. o podatkach i opłatach lokalnych (</w:t>
      </w:r>
      <w:r w:rsidR="00370A29" w:rsidRPr="00AD7754">
        <w:rPr>
          <w:rFonts w:ascii="Times New Roman" w:hAnsi="Times New Roman" w:cs="Times New Roman"/>
          <w:color w:val="auto"/>
          <w:sz w:val="22"/>
          <w:szCs w:val="22"/>
        </w:rPr>
        <w:t>Dz.U.2018.1445</w:t>
      </w:r>
      <w:r w:rsidR="004903D8" w:rsidRPr="00AD7754">
        <w:rPr>
          <w:rFonts w:ascii="Times New Roman" w:hAnsi="Times New Roman" w:cs="Times New Roman"/>
          <w:color w:val="auto"/>
          <w:sz w:val="22"/>
          <w:szCs w:val="22"/>
        </w:rPr>
        <w:t xml:space="preserve"> </w:t>
      </w:r>
      <w:r w:rsidR="00370A29" w:rsidRPr="00AD7754">
        <w:rPr>
          <w:rFonts w:ascii="Times New Roman" w:hAnsi="Times New Roman" w:cs="Times New Roman"/>
          <w:color w:val="auto"/>
          <w:sz w:val="22"/>
          <w:szCs w:val="22"/>
        </w:rPr>
        <w:t>ze zm.</w:t>
      </w:r>
      <w:r w:rsidR="004903D8"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w:t>
      </w:r>
    </w:p>
    <w:p w:rsidR="00F91E8A" w:rsidRPr="00AD7754" w:rsidRDefault="008C14D8"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dokumentów dotyczących podmiotu tr</w:t>
      </w:r>
      <w:r w:rsidR="009A6D10" w:rsidRPr="00AD7754">
        <w:rPr>
          <w:rFonts w:ascii="Times New Roman" w:hAnsi="Times New Roman" w:cs="Times New Roman"/>
          <w:color w:val="auto"/>
          <w:sz w:val="22"/>
          <w:szCs w:val="22"/>
        </w:rPr>
        <w:t xml:space="preserve">zeciego, w celu wykazania braku </w:t>
      </w:r>
      <w:r w:rsidRPr="00AD7754">
        <w:rPr>
          <w:rFonts w:ascii="Times New Roman" w:hAnsi="Times New Roman" w:cs="Times New Roman"/>
          <w:color w:val="auto"/>
          <w:sz w:val="22"/>
          <w:szCs w:val="22"/>
        </w:rPr>
        <w:t>istnie</w:t>
      </w:r>
      <w:r w:rsidR="009A6D10" w:rsidRPr="00AD7754">
        <w:rPr>
          <w:rFonts w:ascii="Times New Roman" w:hAnsi="Times New Roman" w:cs="Times New Roman"/>
          <w:color w:val="auto"/>
          <w:sz w:val="22"/>
          <w:szCs w:val="22"/>
        </w:rPr>
        <w:t xml:space="preserve">nia wobec </w:t>
      </w:r>
      <w:r w:rsidRPr="00AD7754">
        <w:rPr>
          <w:rFonts w:ascii="Times New Roman" w:hAnsi="Times New Roman" w:cs="Times New Roman"/>
          <w:color w:val="auto"/>
          <w:sz w:val="22"/>
          <w:szCs w:val="22"/>
        </w:rPr>
        <w:t>nich</w:t>
      </w:r>
      <w:r w:rsidR="0079024A"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 xml:space="preserve">podstaw wykluczenia oraz spełnienia, w zakresie, w jakim </w:t>
      </w:r>
      <w:r w:rsidR="00833A71" w:rsidRPr="00AD7754">
        <w:rPr>
          <w:rFonts w:ascii="Times New Roman" w:hAnsi="Times New Roman" w:cs="Times New Roman"/>
          <w:color w:val="auto"/>
          <w:sz w:val="22"/>
          <w:szCs w:val="22"/>
        </w:rPr>
        <w:t>Wykonawc</w:t>
      </w:r>
      <w:r w:rsidR="002B6A99" w:rsidRPr="00AD7754">
        <w:rPr>
          <w:rFonts w:ascii="Times New Roman" w:hAnsi="Times New Roman" w:cs="Times New Roman"/>
          <w:color w:val="auto"/>
          <w:sz w:val="22"/>
          <w:szCs w:val="22"/>
        </w:rPr>
        <w:t xml:space="preserve">a powołuje się na </w:t>
      </w:r>
      <w:r w:rsidRPr="00AD7754">
        <w:rPr>
          <w:rFonts w:ascii="Times New Roman" w:hAnsi="Times New Roman" w:cs="Times New Roman"/>
          <w:color w:val="auto"/>
          <w:sz w:val="22"/>
          <w:szCs w:val="22"/>
        </w:rPr>
        <w:t>jego</w:t>
      </w:r>
      <w:r w:rsidR="002B6A99" w:rsidRPr="00AD7754">
        <w:rPr>
          <w:rFonts w:ascii="Times New Roman" w:hAnsi="Times New Roman" w:cs="Times New Roman"/>
          <w:color w:val="auto"/>
          <w:sz w:val="22"/>
          <w:szCs w:val="22"/>
        </w:rPr>
        <w:t xml:space="preserve"> </w:t>
      </w:r>
      <w:r w:rsidR="002B6A99" w:rsidRPr="00AD7754">
        <w:rPr>
          <w:rFonts w:ascii="Times New Roman" w:hAnsi="Times New Roman" w:cs="Times New Roman"/>
          <w:color w:val="auto"/>
          <w:sz w:val="22"/>
          <w:szCs w:val="22"/>
        </w:rPr>
        <w:lastRenderedPageBreak/>
        <w:t xml:space="preserve">zasoby, </w:t>
      </w:r>
      <w:r w:rsidRPr="00AD7754">
        <w:rPr>
          <w:rFonts w:ascii="Times New Roman" w:hAnsi="Times New Roman" w:cs="Times New Roman"/>
          <w:color w:val="auto"/>
          <w:sz w:val="22"/>
          <w:szCs w:val="22"/>
        </w:rPr>
        <w:t xml:space="preserve">warunków udziału w postępowaniu - jeżeli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polega na zasobach podmiotu trzeciego;</w:t>
      </w:r>
    </w:p>
    <w:p w:rsidR="00EE2C89" w:rsidRPr="00AD7754" w:rsidRDefault="0014588F"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wspólnie ubiegających się o udzielenie zamówienia, dokumentów dotyczących każdego 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wspólnie ubiegających się o udzielenie zamówienia, w celu wykazania braku istnienia wobec niego podstaw wykluczenia oraz spełnienia, w zakresie, w jakim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powołuje się na jego zasoby, warunków udziału w postępowaniu – jeżeli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polega na zasobach podmiotu trzeciego;</w:t>
      </w:r>
    </w:p>
    <w:p w:rsidR="0014588F" w:rsidRPr="00AD7754" w:rsidRDefault="00403279" w:rsidP="00AD7754">
      <w:pPr>
        <w:pStyle w:val="Akapitzlist"/>
        <w:numPr>
          <w:ilvl w:val="2"/>
          <w:numId w:val="7"/>
        </w:numPr>
        <w:spacing w:line="276" w:lineRule="auto"/>
        <w:ind w:left="993" w:hanging="567"/>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wykaz osób</w:t>
      </w:r>
      <w:r w:rsidR="0014588F" w:rsidRPr="00AD7754">
        <w:rPr>
          <w:rFonts w:ascii="Times New Roman" w:eastAsia="Times New Roman" w:hAnsi="Times New Roman" w:cs="Times New Roman"/>
          <w:color w:val="auto"/>
          <w:sz w:val="22"/>
          <w:szCs w:val="22"/>
        </w:rPr>
        <w:t xml:space="preserve"> skierowanych przez </w:t>
      </w:r>
      <w:r w:rsidR="00833A71" w:rsidRPr="00AD7754">
        <w:rPr>
          <w:rFonts w:ascii="Times New Roman" w:eastAsia="Times New Roman" w:hAnsi="Times New Roman" w:cs="Times New Roman"/>
          <w:color w:val="auto"/>
          <w:sz w:val="22"/>
          <w:szCs w:val="22"/>
        </w:rPr>
        <w:t>Wykonawc</w:t>
      </w:r>
      <w:r w:rsidR="0014588F" w:rsidRPr="00AD7754">
        <w:rPr>
          <w:rFonts w:ascii="Times New Roman" w:eastAsia="Times New Roman" w:hAnsi="Times New Roman" w:cs="Times New Roman"/>
          <w:color w:val="auto"/>
          <w:sz w:val="22"/>
          <w:szCs w:val="22"/>
        </w:rPr>
        <w:t>ę do rea</w:t>
      </w:r>
      <w:r w:rsidR="00ED3E0C" w:rsidRPr="00AD7754">
        <w:rPr>
          <w:rFonts w:ascii="Times New Roman" w:eastAsia="Times New Roman" w:hAnsi="Times New Roman" w:cs="Times New Roman"/>
          <w:color w:val="auto"/>
          <w:sz w:val="22"/>
          <w:szCs w:val="22"/>
        </w:rPr>
        <w:t xml:space="preserve">lizacji zamówienia publicznego, </w:t>
      </w:r>
      <w:r w:rsidR="00ED3E0C" w:rsidRPr="00AD7754">
        <w:rPr>
          <w:rFonts w:ascii="Times New Roman" w:eastAsia="Times New Roman" w:hAnsi="Times New Roman" w:cs="Times New Roman"/>
          <w:color w:val="auto"/>
          <w:sz w:val="22"/>
          <w:szCs w:val="22"/>
        </w:rPr>
        <w:br/>
      </w:r>
      <w:r w:rsidR="00D94447" w:rsidRPr="00AD7754">
        <w:rPr>
          <w:rFonts w:ascii="Times New Roman" w:eastAsia="Times New Roman" w:hAnsi="Times New Roman" w:cs="Times New Roman"/>
          <w:color w:val="auto"/>
          <w:sz w:val="22"/>
          <w:szCs w:val="22"/>
        </w:rPr>
        <w:t>w</w:t>
      </w:r>
      <w:r w:rsidR="0014588F" w:rsidRPr="00AD7754">
        <w:rPr>
          <w:rFonts w:ascii="Times New Roman" w:eastAsia="Times New Roman" w:hAnsi="Times New Roman" w:cs="Times New Roman"/>
          <w:color w:val="auto"/>
          <w:sz w:val="22"/>
          <w:szCs w:val="22"/>
        </w:rPr>
        <w:t xml:space="preserve"> szczególności odpowiedzialnych za świadczenie usług, kontrolę jakości, wraz z informacjami</w:t>
      </w:r>
      <w:r w:rsidR="00D94447" w:rsidRPr="00AD7754">
        <w:rPr>
          <w:rFonts w:ascii="Times New Roman" w:eastAsia="Times New Roman" w:hAnsi="Times New Roman" w:cs="Times New Roman"/>
          <w:color w:val="auto"/>
          <w:sz w:val="22"/>
          <w:szCs w:val="22"/>
        </w:rPr>
        <w:t xml:space="preserve"> </w:t>
      </w:r>
      <w:r w:rsidR="0014588F" w:rsidRPr="00AD7754">
        <w:rPr>
          <w:rFonts w:ascii="Times New Roman" w:eastAsia="Times New Roman" w:hAnsi="Times New Roman" w:cs="Times New Roman"/>
          <w:color w:val="auto"/>
          <w:sz w:val="22"/>
          <w:szCs w:val="22"/>
        </w:rPr>
        <w:t xml:space="preserve">na temat ich kwalifikacji zawodowych, niezbędnych do wykonania zamówienia publicznego, </w:t>
      </w:r>
      <w:r w:rsidR="002A79A9" w:rsidRPr="00AD7754">
        <w:rPr>
          <w:rFonts w:ascii="Times New Roman" w:eastAsia="Times New Roman" w:hAnsi="Times New Roman" w:cs="Times New Roman"/>
          <w:color w:val="auto"/>
          <w:sz w:val="22"/>
          <w:szCs w:val="22"/>
        </w:rPr>
        <w:br/>
      </w:r>
      <w:r w:rsidR="0014588F" w:rsidRPr="00AD7754">
        <w:rPr>
          <w:rFonts w:ascii="Times New Roman" w:eastAsia="Times New Roman" w:hAnsi="Times New Roman" w:cs="Times New Roman"/>
          <w:color w:val="auto"/>
          <w:sz w:val="22"/>
          <w:szCs w:val="22"/>
        </w:rPr>
        <w:t xml:space="preserve">a także zakresu wykonywanych przez nie czynności oraz informacją o podstawie do dysponowania tymi osobami. Wykaz należy sporządzić zgodnie </w:t>
      </w:r>
      <w:r w:rsidR="00462966" w:rsidRPr="00AD7754">
        <w:rPr>
          <w:rFonts w:ascii="Times New Roman" w:eastAsia="Times New Roman" w:hAnsi="Times New Roman" w:cs="Times New Roman"/>
          <w:color w:val="auto"/>
          <w:sz w:val="22"/>
          <w:szCs w:val="22"/>
        </w:rPr>
        <w:t>z</w:t>
      </w:r>
      <w:r w:rsidR="0045050D" w:rsidRPr="00AD7754">
        <w:rPr>
          <w:rFonts w:ascii="Times New Roman" w:eastAsia="Times New Roman" w:hAnsi="Times New Roman" w:cs="Times New Roman"/>
          <w:color w:val="auto"/>
          <w:sz w:val="22"/>
          <w:szCs w:val="22"/>
        </w:rPr>
        <w:t>e</w:t>
      </w:r>
      <w:r w:rsidR="00462966" w:rsidRPr="00AD7754">
        <w:rPr>
          <w:rFonts w:ascii="Times New Roman" w:eastAsia="Times New Roman" w:hAnsi="Times New Roman" w:cs="Times New Roman"/>
          <w:color w:val="auto"/>
          <w:sz w:val="22"/>
          <w:szCs w:val="22"/>
        </w:rPr>
        <w:t xml:space="preserve"> wzorem stanowiącym Załącznik N</w:t>
      </w:r>
      <w:r w:rsidR="0014588F" w:rsidRPr="00AD7754">
        <w:rPr>
          <w:rFonts w:ascii="Times New Roman" w:eastAsia="Times New Roman" w:hAnsi="Times New Roman" w:cs="Times New Roman"/>
          <w:color w:val="auto"/>
          <w:sz w:val="22"/>
          <w:szCs w:val="22"/>
        </w:rPr>
        <w:t xml:space="preserve">r </w:t>
      </w:r>
      <w:r w:rsidR="005F6988" w:rsidRPr="00AD7754">
        <w:rPr>
          <w:rFonts w:ascii="Times New Roman" w:eastAsia="Times New Roman" w:hAnsi="Times New Roman" w:cs="Times New Roman"/>
          <w:color w:val="auto"/>
          <w:sz w:val="22"/>
          <w:szCs w:val="22"/>
        </w:rPr>
        <w:t>6</w:t>
      </w:r>
      <w:r w:rsidR="0014588F" w:rsidRPr="00AD7754">
        <w:rPr>
          <w:rFonts w:ascii="Times New Roman" w:eastAsia="Times New Roman" w:hAnsi="Times New Roman" w:cs="Times New Roman"/>
          <w:color w:val="auto"/>
          <w:sz w:val="22"/>
          <w:szCs w:val="22"/>
        </w:rPr>
        <w:t>a do SIWZ.</w:t>
      </w:r>
    </w:p>
    <w:p w:rsidR="00687098" w:rsidRPr="00AD7754" w:rsidRDefault="008C14D8"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a ma siedzibę lub miejsce zamieszkania poza terytorium Rzeczypospolitej Polskiej, zamiast dokumentów, o których mowa w:</w:t>
      </w:r>
    </w:p>
    <w:p w:rsidR="00FF5549" w:rsidRPr="00AD7754" w:rsidRDefault="003B4115"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pkt 5.3</w:t>
      </w:r>
      <w:r w:rsidR="00F91E8A" w:rsidRPr="00AD7754">
        <w:rPr>
          <w:rFonts w:ascii="Times New Roman" w:hAnsi="Times New Roman" w:cs="Times New Roman"/>
          <w:color w:val="auto"/>
          <w:sz w:val="22"/>
          <w:szCs w:val="22"/>
        </w:rPr>
        <w:t>.1</w:t>
      </w:r>
      <w:r w:rsidR="008C14D8" w:rsidRPr="00AD7754">
        <w:rPr>
          <w:rFonts w:ascii="Times New Roman" w:hAnsi="Times New Roman" w:cs="Times New Roman"/>
          <w:color w:val="auto"/>
          <w:sz w:val="22"/>
          <w:szCs w:val="22"/>
        </w:rPr>
        <w:t xml:space="preserve"> składa informację z odpowiedniego rejestru albo, w przypadku braku takiego rejestru, inny równoważny dokument wydany przez właściwy organ sądowy lub administracyjny kraju, </w:t>
      </w:r>
      <w:r w:rsidR="0045050D" w:rsidRPr="00AD7754">
        <w:rPr>
          <w:rFonts w:ascii="Times New Roman" w:hAnsi="Times New Roman" w:cs="Times New Roman"/>
          <w:color w:val="auto"/>
          <w:sz w:val="22"/>
          <w:szCs w:val="22"/>
        </w:rPr>
        <w:t>w </w:t>
      </w:r>
      <w:r w:rsidR="008C14D8" w:rsidRPr="00AD7754">
        <w:rPr>
          <w:rFonts w:ascii="Times New Roman" w:hAnsi="Times New Roman" w:cs="Times New Roman"/>
          <w:color w:val="auto"/>
          <w:sz w:val="22"/>
          <w:szCs w:val="22"/>
        </w:rPr>
        <w:t xml:space="preserve">którym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ma siedzibę lub miejsce zamieszkania lub miejsce zamieszkania ma osoba, której dotyczy informacja albo dokument, w zakresie określonym w art. 24 ust. 1 pkt 13, 14 i 21</w:t>
      </w:r>
      <w:r w:rsidRPr="00AD7754">
        <w:rPr>
          <w:rFonts w:ascii="Times New Roman" w:hAnsi="Times New Roman" w:cs="Times New Roman"/>
          <w:color w:val="auto"/>
          <w:sz w:val="22"/>
          <w:szCs w:val="22"/>
        </w:rPr>
        <w:t xml:space="preserve"> ustawy</w:t>
      </w:r>
      <w:r w:rsidR="008C14D8" w:rsidRPr="00AD7754">
        <w:rPr>
          <w:rFonts w:ascii="Times New Roman" w:hAnsi="Times New Roman" w:cs="Times New Roman"/>
          <w:color w:val="auto"/>
          <w:sz w:val="22"/>
          <w:szCs w:val="22"/>
        </w:rPr>
        <w:t>, wystawiony nie wcześniej niż 6 miesięcy przed upływem terminu składania ofert;</w:t>
      </w:r>
    </w:p>
    <w:p w:rsidR="00687098" w:rsidRPr="00AD7754" w:rsidRDefault="003B4115" w:rsidP="00AD7754">
      <w:pPr>
        <w:pStyle w:val="Akapitzlist"/>
        <w:numPr>
          <w:ilvl w:val="2"/>
          <w:numId w:val="7"/>
        </w:numPr>
        <w:spacing w:line="276" w:lineRule="auto"/>
        <w:ind w:left="993" w:hanging="56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pkt 5.3.2 – 5.3</w:t>
      </w:r>
      <w:r w:rsidR="00F91E8A" w:rsidRPr="00AD7754">
        <w:rPr>
          <w:rFonts w:ascii="Times New Roman" w:hAnsi="Times New Roman" w:cs="Times New Roman"/>
          <w:color w:val="auto"/>
          <w:sz w:val="22"/>
          <w:szCs w:val="22"/>
        </w:rPr>
        <w:t>.4</w:t>
      </w:r>
      <w:r w:rsidR="008C14D8" w:rsidRPr="00AD7754">
        <w:rPr>
          <w:rFonts w:ascii="Times New Roman" w:hAnsi="Times New Roman" w:cs="Times New Roman"/>
          <w:color w:val="auto"/>
          <w:sz w:val="22"/>
          <w:szCs w:val="22"/>
        </w:rPr>
        <w:t xml:space="preserve"> składa dokument lub dokumenty wystawione w kraju, w którym ma siedzibę lub miejsce zamieszkania, potwierdzające odpowiednio, że:</w:t>
      </w:r>
    </w:p>
    <w:p w:rsidR="00687098" w:rsidRPr="00AD7754" w:rsidRDefault="008C14D8" w:rsidP="00AD7754">
      <w:pPr>
        <w:pStyle w:val="Akapitzlist"/>
        <w:numPr>
          <w:ilvl w:val="0"/>
          <w:numId w:val="8"/>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w:t>
      </w:r>
    </w:p>
    <w:p w:rsidR="00687098" w:rsidRPr="00AD7754" w:rsidRDefault="008C14D8" w:rsidP="00AD7754">
      <w:pPr>
        <w:pStyle w:val="Akapitzlist"/>
        <w:numPr>
          <w:ilvl w:val="0"/>
          <w:numId w:val="8"/>
        </w:numPr>
        <w:spacing w:line="276" w:lineRule="auto"/>
        <w:ind w:left="1276"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nie otwarto jego likwidacji ani nie ogłoszono upadłości, wystawiony nie wcześniej niż 6 miesięcy przed upływem terminu składania ofert.</w:t>
      </w:r>
    </w:p>
    <w:p w:rsidR="00687098" w:rsidRPr="00AD7754" w:rsidRDefault="008C14D8"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w kraju, w którym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ma siedzibę lub miejsce zamieszkania lub miejsce zamieszkania ma osoba, której dokument dotyczy, nie wydaje się dokumentów, o których </w:t>
      </w:r>
      <w:r w:rsidR="003B4115" w:rsidRPr="00AD7754">
        <w:rPr>
          <w:rFonts w:ascii="Times New Roman" w:hAnsi="Times New Roman" w:cs="Times New Roman"/>
          <w:color w:val="auto"/>
          <w:sz w:val="22"/>
          <w:szCs w:val="22"/>
        </w:rPr>
        <w:t>mowa w pkt 5.4</w:t>
      </w:r>
      <w:r w:rsidRPr="00AD7754">
        <w:rPr>
          <w:rFonts w:ascii="Times New Roman" w:hAnsi="Times New Roman" w:cs="Times New Roman"/>
          <w:color w:val="auto"/>
          <w:sz w:val="22"/>
          <w:szCs w:val="22"/>
        </w:rPr>
        <w:t xml:space="preserve"> zastępuje się je dokumentem zawierającym odpowiednio oświadczenie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lub miejsce zamieszkania tej os</w:t>
      </w:r>
      <w:r w:rsidR="000771D8" w:rsidRPr="00AD7754">
        <w:rPr>
          <w:rFonts w:ascii="Times New Roman" w:hAnsi="Times New Roman" w:cs="Times New Roman"/>
          <w:color w:val="auto"/>
          <w:sz w:val="22"/>
          <w:szCs w:val="22"/>
        </w:rPr>
        <w:t>oby.</w:t>
      </w:r>
      <w:r w:rsidR="003B4115" w:rsidRPr="00AD7754">
        <w:rPr>
          <w:rFonts w:ascii="Times New Roman" w:hAnsi="Times New Roman" w:cs="Times New Roman"/>
          <w:color w:val="auto"/>
          <w:sz w:val="22"/>
          <w:szCs w:val="22"/>
        </w:rPr>
        <w:t xml:space="preserve"> Terminy określone w pkt 5.4</w:t>
      </w:r>
      <w:r w:rsidRPr="00AD7754">
        <w:rPr>
          <w:rFonts w:ascii="Times New Roman" w:hAnsi="Times New Roman" w:cs="Times New Roman"/>
          <w:color w:val="auto"/>
          <w:sz w:val="22"/>
          <w:szCs w:val="22"/>
        </w:rPr>
        <w:t xml:space="preserve"> stosuje się</w:t>
      </w:r>
      <w:r w:rsidR="003B4115" w:rsidRPr="00AD7754">
        <w:rPr>
          <w:rFonts w:ascii="Times New Roman" w:hAnsi="Times New Roman" w:cs="Times New Roman"/>
          <w:color w:val="auto"/>
          <w:sz w:val="22"/>
          <w:szCs w:val="22"/>
        </w:rPr>
        <w:t xml:space="preserve"> </w:t>
      </w:r>
      <w:r w:rsidR="009D77A2" w:rsidRPr="00AD7754">
        <w:rPr>
          <w:rFonts w:ascii="Times New Roman" w:hAnsi="Times New Roman" w:cs="Times New Roman"/>
          <w:color w:val="auto"/>
          <w:sz w:val="22"/>
          <w:szCs w:val="22"/>
        </w:rPr>
        <w:t>odpowiednio</w:t>
      </w:r>
      <w:r w:rsidRPr="00AD7754">
        <w:rPr>
          <w:rFonts w:ascii="Times New Roman" w:hAnsi="Times New Roman" w:cs="Times New Roman"/>
          <w:color w:val="auto"/>
          <w:sz w:val="22"/>
          <w:szCs w:val="22"/>
        </w:rPr>
        <w:t>.</w:t>
      </w:r>
    </w:p>
    <w:p w:rsidR="00FF5549" w:rsidRPr="00AD7754" w:rsidRDefault="00833A71"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mający siedzibę na terytorium Rzeczypospolitej Polskiej, w odniesieniu do osoby mającej miejsce zamieszkania poza terytorium Rzeczypospolitej Polskiej, której dotycz</w:t>
      </w:r>
      <w:r w:rsidR="0058239C" w:rsidRPr="00AD7754">
        <w:rPr>
          <w:rFonts w:ascii="Times New Roman" w:hAnsi="Times New Roman" w:cs="Times New Roman"/>
          <w:color w:val="auto"/>
          <w:sz w:val="22"/>
          <w:szCs w:val="22"/>
        </w:rPr>
        <w:t xml:space="preserve">y dokument wskazany </w:t>
      </w:r>
      <w:r w:rsidR="002A79A9" w:rsidRPr="00AD7754">
        <w:rPr>
          <w:rFonts w:ascii="Times New Roman" w:hAnsi="Times New Roman" w:cs="Times New Roman"/>
          <w:color w:val="auto"/>
          <w:sz w:val="22"/>
          <w:szCs w:val="22"/>
        </w:rPr>
        <w:br/>
      </w:r>
      <w:r w:rsidR="008016E2" w:rsidRPr="00AD7754">
        <w:rPr>
          <w:rFonts w:ascii="Times New Roman" w:hAnsi="Times New Roman" w:cs="Times New Roman"/>
          <w:color w:val="auto"/>
          <w:sz w:val="22"/>
          <w:szCs w:val="22"/>
        </w:rPr>
        <w:t>w pkt 5.3</w:t>
      </w:r>
      <w:r w:rsidR="00757E21" w:rsidRPr="00AD7754">
        <w:rPr>
          <w:rFonts w:ascii="Times New Roman" w:hAnsi="Times New Roman" w:cs="Times New Roman"/>
          <w:color w:val="auto"/>
          <w:sz w:val="22"/>
          <w:szCs w:val="22"/>
        </w:rPr>
        <w:t>.1</w:t>
      </w:r>
      <w:r w:rsidR="008C14D8" w:rsidRPr="00AD7754">
        <w:rPr>
          <w:rFonts w:ascii="Times New Roman" w:hAnsi="Times New Roman" w:cs="Times New Roman"/>
          <w:color w:val="auto"/>
          <w:sz w:val="22"/>
          <w:szCs w:val="22"/>
        </w:rPr>
        <w:t xml:space="preserve"> składa d</w:t>
      </w:r>
      <w:r w:rsidR="003B4115" w:rsidRPr="00AD7754">
        <w:rPr>
          <w:rFonts w:ascii="Times New Roman" w:hAnsi="Times New Roman" w:cs="Times New Roman"/>
          <w:color w:val="auto"/>
          <w:sz w:val="22"/>
          <w:szCs w:val="22"/>
        </w:rPr>
        <w:t>okument, o którym mowa w pkt 5.4</w:t>
      </w:r>
      <w:r w:rsidR="008C14D8" w:rsidRPr="00AD7754">
        <w:rPr>
          <w:rFonts w:ascii="Times New Roman" w:hAnsi="Times New Roman" w:cs="Times New Roman"/>
          <w:color w:val="auto"/>
          <w:sz w:val="22"/>
          <w:szCs w:val="22"/>
        </w:rPr>
        <w:t>.1 w zakresie określonym w art. 24 ust. 1 pkt 14 i 21.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w:t>
      </w:r>
      <w:r w:rsidR="008016E2" w:rsidRPr="00AD7754">
        <w:rPr>
          <w:rFonts w:ascii="Times New Roman" w:hAnsi="Times New Roman" w:cs="Times New Roman"/>
          <w:color w:val="auto"/>
          <w:sz w:val="22"/>
          <w:szCs w:val="22"/>
        </w:rPr>
        <w:t>soby. Termin określony w pkt 5.4</w:t>
      </w:r>
      <w:r w:rsidR="00DA306E" w:rsidRPr="00AD7754">
        <w:rPr>
          <w:rFonts w:ascii="Times New Roman" w:hAnsi="Times New Roman" w:cs="Times New Roman"/>
          <w:color w:val="auto"/>
          <w:sz w:val="22"/>
          <w:szCs w:val="22"/>
        </w:rPr>
        <w:t>.1 stosuje się.</w:t>
      </w:r>
    </w:p>
    <w:p w:rsidR="00FF5549" w:rsidRPr="00AD7754" w:rsidRDefault="008C14D8"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nie złoży oświadczeń, o których mowa w 5.1.1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jącego wątpliwości,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jący wezwie do ich złożenia, </w:t>
      </w:r>
      <w:r w:rsidRPr="00AD7754">
        <w:rPr>
          <w:rFonts w:ascii="Times New Roman" w:hAnsi="Times New Roman" w:cs="Times New Roman"/>
          <w:color w:val="auto"/>
          <w:sz w:val="22"/>
          <w:szCs w:val="22"/>
        </w:rPr>
        <w:lastRenderedPageBreak/>
        <w:t xml:space="preserve">uzupełnienia lub poprawienia lub do udzielenia wyjaśnień w terminie przez siebie wskazanym, chyba że mimo ich złożenia, uzupełnienia lub poprawienia lub udzielenia wyjaśnień oferta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podlegałaby odrzuceniu albo konieczne byłoby unieważnienie postępowania.</w:t>
      </w:r>
    </w:p>
    <w:p w:rsidR="00FF5549" w:rsidRPr="00AD7754" w:rsidRDefault="008C14D8"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nie złożył wymaganych pełnomocnictw albo złożył wadliwe pełnomocnictwa,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jący wezwie do ich złożenia w terminie przez siebie wskazanym, chyba że mimo ich złożenia oferta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podlega odrzuceniu albo konieczne byłoby unieważnienie postępowania.</w:t>
      </w:r>
    </w:p>
    <w:p w:rsidR="00A51BC8" w:rsidRPr="00AD7754" w:rsidRDefault="00833A71" w:rsidP="00AD7754">
      <w:pPr>
        <w:pStyle w:val="Akapitzlist"/>
        <w:numPr>
          <w:ilvl w:val="1"/>
          <w:numId w:val="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a, który zamierza powierzyć wykonanie częś</w:t>
      </w:r>
      <w:r w:rsidR="00D663A6" w:rsidRPr="00AD7754">
        <w:rPr>
          <w:rFonts w:ascii="Times New Roman" w:hAnsi="Times New Roman" w:cs="Times New Roman"/>
          <w:color w:val="auto"/>
          <w:sz w:val="22"/>
          <w:szCs w:val="22"/>
        </w:rPr>
        <w:t>ci</w:t>
      </w:r>
      <w:r w:rsidR="00A51BC8" w:rsidRPr="00AD7754">
        <w:rPr>
          <w:rFonts w:ascii="Times New Roman" w:hAnsi="Times New Roman" w:cs="Times New Roman"/>
          <w:color w:val="auto"/>
          <w:sz w:val="22"/>
          <w:szCs w:val="22"/>
        </w:rPr>
        <w:t xml:space="preserve"> usługi innej firmie (pod</w:t>
      </w:r>
      <w:r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y) jest zobowiązany do:</w:t>
      </w:r>
    </w:p>
    <w:p w:rsidR="00A51BC8" w:rsidRPr="00AD7754" w:rsidRDefault="00A51BC8" w:rsidP="00AD7754">
      <w:pPr>
        <w:pStyle w:val="Akapitzlist"/>
        <w:numPr>
          <w:ilvl w:val="0"/>
          <w:numId w:val="21"/>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AD7754">
        <w:rPr>
          <w:rFonts w:ascii="Times New Roman" w:hAnsi="Times New Roman" w:cs="Times New Roman"/>
          <w:color w:val="auto"/>
          <w:sz w:val="22"/>
          <w:szCs w:val="22"/>
        </w:rPr>
        <w:t>określenia w złożonej ofercie informacji jaka część przedmiotu zamówienia będzie realizowana przez pod</w:t>
      </w:r>
      <w:r w:rsidR="00833A71" w:rsidRPr="00AD7754">
        <w:rPr>
          <w:rFonts w:ascii="Times New Roman" w:hAnsi="Times New Roman" w:cs="Times New Roman"/>
          <w:color w:val="auto"/>
          <w:sz w:val="22"/>
          <w:szCs w:val="22"/>
        </w:rPr>
        <w:t>wykonawc</w:t>
      </w:r>
      <w:r w:rsidR="00404D7F" w:rsidRPr="00AD7754">
        <w:rPr>
          <w:rFonts w:ascii="Times New Roman" w:hAnsi="Times New Roman" w:cs="Times New Roman"/>
          <w:color w:val="auto"/>
          <w:sz w:val="22"/>
          <w:szCs w:val="22"/>
        </w:rPr>
        <w:t>ów z podaniem jego nazwy – jeżeli dysponuje taką informacją.</w:t>
      </w:r>
    </w:p>
    <w:p w:rsidR="00A51BC8" w:rsidRPr="00AD7754" w:rsidRDefault="00644112" w:rsidP="00AD7754">
      <w:pPr>
        <w:pStyle w:val="Akapitzlist"/>
        <w:numPr>
          <w:ilvl w:val="0"/>
          <w:numId w:val="21"/>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AD7754">
        <w:rPr>
          <w:rFonts w:ascii="Times New Roman" w:hAnsi="Times New Roman" w:cs="Times New Roman"/>
          <w:color w:val="auto"/>
          <w:sz w:val="22"/>
          <w:szCs w:val="22"/>
        </w:rPr>
        <w:t>Zamawia</w:t>
      </w:r>
      <w:r w:rsidR="004B5D60" w:rsidRPr="00AD7754">
        <w:rPr>
          <w:rFonts w:ascii="Times New Roman" w:hAnsi="Times New Roman" w:cs="Times New Roman"/>
          <w:color w:val="auto"/>
          <w:sz w:val="22"/>
          <w:szCs w:val="22"/>
        </w:rPr>
        <w:t xml:space="preserve">jący nie wymaga aby </w:t>
      </w:r>
      <w:r w:rsidR="00833A71"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 xml:space="preserve">a składał dokumenty lub oświadczenia o braku podstaw </w:t>
      </w:r>
      <w:r w:rsidR="00A15483" w:rsidRPr="00AD7754">
        <w:rPr>
          <w:rFonts w:ascii="Times New Roman" w:hAnsi="Times New Roman" w:cs="Times New Roman"/>
          <w:color w:val="auto"/>
          <w:sz w:val="22"/>
          <w:szCs w:val="22"/>
        </w:rPr>
        <w:br/>
      </w:r>
      <w:r w:rsidR="00A51BC8" w:rsidRPr="00AD7754">
        <w:rPr>
          <w:rFonts w:ascii="Times New Roman" w:hAnsi="Times New Roman" w:cs="Times New Roman"/>
          <w:color w:val="auto"/>
          <w:sz w:val="22"/>
          <w:szCs w:val="22"/>
        </w:rPr>
        <w:t>do wykluczenia odnoszące się do pod</w:t>
      </w:r>
      <w:r w:rsidR="00833A71"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y</w:t>
      </w:r>
      <w:r w:rsidR="009255B1" w:rsidRPr="00AD7754">
        <w:rPr>
          <w:rFonts w:ascii="Times New Roman" w:hAnsi="Times New Roman" w:cs="Times New Roman"/>
          <w:color w:val="auto"/>
          <w:sz w:val="22"/>
          <w:szCs w:val="22"/>
        </w:rPr>
        <w:t>,</w:t>
      </w:r>
      <w:r w:rsidR="00A51BC8" w:rsidRPr="00AD7754">
        <w:rPr>
          <w:rFonts w:ascii="Times New Roman" w:hAnsi="Times New Roman" w:cs="Times New Roman"/>
          <w:color w:val="auto"/>
          <w:sz w:val="22"/>
          <w:szCs w:val="22"/>
        </w:rPr>
        <w:t xml:space="preserve"> który nie udostępnił swoich zasobów.</w:t>
      </w:r>
    </w:p>
    <w:p w:rsidR="00A51BC8" w:rsidRPr="00AD7754" w:rsidRDefault="00960EEA" w:rsidP="00AD7754">
      <w:pPr>
        <w:pStyle w:val="Akapitzlist"/>
        <w:numPr>
          <w:ilvl w:val="0"/>
          <w:numId w:val="21"/>
        </w:numPr>
        <w:tabs>
          <w:tab w:val="num" w:pos="1843"/>
        </w:tabs>
        <w:overflowPunct w:val="0"/>
        <w:autoSpaceDE w:val="0"/>
        <w:autoSpaceDN w:val="0"/>
        <w:adjustRightInd w:val="0"/>
        <w:spacing w:after="120" w:line="276" w:lineRule="auto"/>
        <w:ind w:left="709" w:hanging="283"/>
        <w:jc w:val="both"/>
        <w:textAlignment w:val="baseline"/>
        <w:rPr>
          <w:rFonts w:ascii="Times New Roman" w:hAnsi="Times New Roman" w:cs="Times New Roman"/>
          <w:color w:val="auto"/>
          <w:sz w:val="22"/>
          <w:szCs w:val="22"/>
        </w:rPr>
      </w:pPr>
      <w:r w:rsidRPr="00AD7754">
        <w:rPr>
          <w:rFonts w:ascii="Times New Roman" w:hAnsi="Times New Roman" w:cs="Times New Roman"/>
          <w:color w:val="auto"/>
          <w:sz w:val="22"/>
          <w:szCs w:val="22"/>
        </w:rPr>
        <w:t>za zgodą</w:t>
      </w:r>
      <w:r w:rsidR="004B5D60" w:rsidRPr="00AD7754">
        <w:rPr>
          <w:rFonts w:ascii="Times New Roman" w:hAnsi="Times New Roman" w:cs="Times New Roman"/>
          <w:color w:val="auto"/>
          <w:sz w:val="22"/>
          <w:szCs w:val="22"/>
        </w:rPr>
        <w:t xml:space="preserve"> </w:t>
      </w:r>
      <w:r w:rsidR="00644112" w:rsidRPr="00AD7754">
        <w:rPr>
          <w:rFonts w:ascii="Times New Roman" w:hAnsi="Times New Roman" w:cs="Times New Roman"/>
          <w:color w:val="auto"/>
          <w:sz w:val="22"/>
          <w:szCs w:val="22"/>
        </w:rPr>
        <w:t>Zamawia</w:t>
      </w:r>
      <w:r w:rsidR="004B5D60" w:rsidRPr="00AD7754">
        <w:rPr>
          <w:rFonts w:ascii="Times New Roman" w:hAnsi="Times New Roman" w:cs="Times New Roman"/>
          <w:color w:val="auto"/>
          <w:sz w:val="22"/>
          <w:szCs w:val="22"/>
        </w:rPr>
        <w:t xml:space="preserve">jącego </w:t>
      </w:r>
      <w:r w:rsidR="00833A71"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a może w trakcie realizacji zamówienia zgłosić nowych pod</w:t>
      </w:r>
      <w:r w:rsidR="00833A71" w:rsidRPr="00AD7754">
        <w:rPr>
          <w:rFonts w:ascii="Times New Roman" w:hAnsi="Times New Roman" w:cs="Times New Roman"/>
          <w:color w:val="auto"/>
          <w:sz w:val="22"/>
          <w:szCs w:val="22"/>
        </w:rPr>
        <w:t>wykonawc</w:t>
      </w:r>
      <w:r w:rsidR="00A51BC8" w:rsidRPr="00AD7754">
        <w:rPr>
          <w:rFonts w:ascii="Times New Roman" w:hAnsi="Times New Roman" w:cs="Times New Roman"/>
          <w:color w:val="auto"/>
          <w:sz w:val="22"/>
          <w:szCs w:val="22"/>
        </w:rPr>
        <w:t>ów do realizacji zamówienia.</w:t>
      </w:r>
    </w:p>
    <w:p w:rsidR="008016E2" w:rsidRPr="00AD7754" w:rsidRDefault="008016E2" w:rsidP="00AD7754">
      <w:pPr>
        <w:pStyle w:val="Akapitzlist"/>
        <w:spacing w:line="276" w:lineRule="auto"/>
        <w:ind w:left="426"/>
        <w:jc w:val="both"/>
        <w:rPr>
          <w:rFonts w:ascii="Times New Roman" w:hAnsi="Times New Roman" w:cs="Times New Roman"/>
          <w:color w:val="auto"/>
          <w:sz w:val="22"/>
          <w:szCs w:val="22"/>
        </w:rPr>
      </w:pPr>
    </w:p>
    <w:p w:rsidR="00A74382" w:rsidRPr="00AD7754" w:rsidRDefault="00A74382" w:rsidP="00AD7754">
      <w:pPr>
        <w:pStyle w:val="Akapitzlist"/>
        <w:spacing w:line="276" w:lineRule="auto"/>
        <w:ind w:left="426"/>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6</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AD7754">
        <w:rPr>
          <w:rFonts w:ascii="Times New Roman" w:hAnsi="Times New Roman" w:cs="Times New Roman"/>
          <w:b/>
          <w:color w:val="auto"/>
          <w:sz w:val="22"/>
          <w:szCs w:val="22"/>
        </w:rPr>
        <w:t>WYMAGANIA DOTYCZĄCE WADIUM</w:t>
      </w:r>
    </w:p>
    <w:p w:rsidR="00FF5549" w:rsidRPr="00AD7754" w:rsidRDefault="00FF5549" w:rsidP="00AD7754">
      <w:pPr>
        <w:spacing w:line="276" w:lineRule="auto"/>
        <w:jc w:val="both"/>
        <w:rPr>
          <w:rFonts w:ascii="Times New Roman" w:hAnsi="Times New Roman" w:cs="Times New Roman"/>
          <w:color w:val="auto"/>
          <w:sz w:val="22"/>
          <w:szCs w:val="22"/>
        </w:rPr>
      </w:pPr>
    </w:p>
    <w:p w:rsidR="008B404D" w:rsidRPr="00AD7754" w:rsidRDefault="008B404D" w:rsidP="00AD7754">
      <w:pPr>
        <w:pStyle w:val="Akapitzlist"/>
        <w:numPr>
          <w:ilvl w:val="1"/>
          <w:numId w:val="9"/>
        </w:numPr>
        <w:spacing w:line="276" w:lineRule="auto"/>
        <w:ind w:left="426" w:hanging="426"/>
        <w:jc w:val="both"/>
        <w:rPr>
          <w:rFonts w:ascii="Times New Roman" w:hAnsi="Times New Roman" w:cs="Times New Roman"/>
          <w:b/>
          <w:color w:val="auto"/>
          <w:sz w:val="22"/>
          <w:szCs w:val="22"/>
        </w:rPr>
      </w:pPr>
      <w:r w:rsidRPr="00AD7754">
        <w:rPr>
          <w:rFonts w:ascii="Times New Roman" w:hAnsi="Times New Roman" w:cs="Times New Roman"/>
          <w:color w:val="auto"/>
          <w:sz w:val="22"/>
          <w:szCs w:val="22"/>
        </w:rPr>
        <w:t>Wykonawca jest zobowiązany wnieść wadium w wysokości:</w:t>
      </w:r>
    </w:p>
    <w:p w:rsidR="008B404D" w:rsidRPr="00AD7754" w:rsidRDefault="008B404D"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1: </w:t>
      </w:r>
      <w:r w:rsidR="0055076E" w:rsidRPr="00AD7754">
        <w:rPr>
          <w:rFonts w:ascii="Times New Roman" w:hAnsi="Times New Roman" w:cs="Times New Roman"/>
          <w:color w:val="auto"/>
          <w:sz w:val="22"/>
          <w:szCs w:val="22"/>
        </w:rPr>
        <w:t>1</w:t>
      </w:r>
      <w:r w:rsidR="006A19CF" w:rsidRPr="00AD7754">
        <w:rPr>
          <w:rFonts w:ascii="Times New Roman" w:hAnsi="Times New Roman" w:cs="Times New Roman"/>
          <w:color w:val="auto"/>
          <w:sz w:val="22"/>
          <w:szCs w:val="22"/>
        </w:rPr>
        <w:t xml:space="preserve"> 8</w:t>
      </w:r>
      <w:r w:rsidRPr="00AD7754">
        <w:rPr>
          <w:rFonts w:ascii="Times New Roman" w:hAnsi="Times New Roman" w:cs="Times New Roman"/>
          <w:color w:val="auto"/>
          <w:sz w:val="22"/>
          <w:szCs w:val="22"/>
        </w:rPr>
        <w:t xml:space="preserve">00,00 zł (słownie: </w:t>
      </w:r>
      <w:r w:rsidR="006A19CF" w:rsidRPr="00AD7754">
        <w:rPr>
          <w:rFonts w:ascii="Times New Roman" w:hAnsi="Times New Roman" w:cs="Times New Roman"/>
          <w:color w:val="auto"/>
          <w:sz w:val="22"/>
          <w:szCs w:val="22"/>
        </w:rPr>
        <w:t>tysiąc osiemset</w:t>
      </w:r>
      <w:r w:rsidRPr="00AD7754">
        <w:rPr>
          <w:rFonts w:ascii="Times New Roman" w:hAnsi="Times New Roman" w:cs="Times New Roman"/>
          <w:color w:val="auto"/>
          <w:sz w:val="22"/>
          <w:szCs w:val="22"/>
        </w:rPr>
        <w:t xml:space="preserve"> zł 00/100),</w:t>
      </w:r>
    </w:p>
    <w:p w:rsidR="008B404D" w:rsidRPr="00AD7754" w:rsidRDefault="008B404D"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2: </w:t>
      </w:r>
      <w:r w:rsidR="00D44EC1" w:rsidRPr="00AD7754">
        <w:rPr>
          <w:rFonts w:ascii="Times New Roman" w:hAnsi="Times New Roman" w:cs="Times New Roman"/>
          <w:color w:val="auto"/>
          <w:sz w:val="22"/>
          <w:szCs w:val="22"/>
        </w:rPr>
        <w:t>9</w:t>
      </w:r>
      <w:r w:rsidR="003B004D" w:rsidRPr="00AD7754">
        <w:rPr>
          <w:rFonts w:ascii="Times New Roman" w:hAnsi="Times New Roman" w:cs="Times New Roman"/>
          <w:color w:val="auto"/>
          <w:sz w:val="22"/>
          <w:szCs w:val="22"/>
        </w:rPr>
        <w:t>00</w:t>
      </w:r>
      <w:r w:rsidRPr="00AD7754">
        <w:rPr>
          <w:rFonts w:ascii="Times New Roman" w:hAnsi="Times New Roman" w:cs="Times New Roman"/>
          <w:color w:val="auto"/>
          <w:sz w:val="22"/>
          <w:szCs w:val="22"/>
        </w:rPr>
        <w:t xml:space="preserve">,00 zł (słownie: </w:t>
      </w:r>
      <w:r w:rsidR="00D44EC1" w:rsidRPr="00AD7754">
        <w:rPr>
          <w:rFonts w:ascii="Times New Roman" w:hAnsi="Times New Roman" w:cs="Times New Roman"/>
          <w:color w:val="auto"/>
          <w:sz w:val="22"/>
          <w:szCs w:val="22"/>
        </w:rPr>
        <w:t>dziewięćset</w:t>
      </w:r>
      <w:r w:rsidRPr="00AD7754">
        <w:rPr>
          <w:rFonts w:ascii="Times New Roman" w:hAnsi="Times New Roman" w:cs="Times New Roman"/>
          <w:color w:val="auto"/>
          <w:sz w:val="22"/>
          <w:szCs w:val="22"/>
        </w:rPr>
        <w:t xml:space="preserve"> zł 00/100),</w:t>
      </w:r>
    </w:p>
    <w:p w:rsidR="008B404D" w:rsidRPr="00AD7754" w:rsidRDefault="008B404D"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3: </w:t>
      </w:r>
      <w:r w:rsidR="006A19CF" w:rsidRPr="00AD7754">
        <w:rPr>
          <w:rFonts w:ascii="Times New Roman" w:hAnsi="Times New Roman" w:cs="Times New Roman"/>
          <w:color w:val="auto"/>
          <w:sz w:val="22"/>
          <w:szCs w:val="22"/>
        </w:rPr>
        <w:t>8</w:t>
      </w:r>
      <w:r w:rsidR="003B004D" w:rsidRPr="00AD7754">
        <w:rPr>
          <w:rFonts w:ascii="Times New Roman" w:hAnsi="Times New Roman" w:cs="Times New Roman"/>
          <w:color w:val="auto"/>
          <w:sz w:val="22"/>
          <w:szCs w:val="22"/>
        </w:rPr>
        <w:t>00</w:t>
      </w:r>
      <w:r w:rsidRPr="00AD7754">
        <w:rPr>
          <w:rFonts w:ascii="Times New Roman" w:hAnsi="Times New Roman" w:cs="Times New Roman"/>
          <w:color w:val="auto"/>
          <w:sz w:val="22"/>
          <w:szCs w:val="22"/>
        </w:rPr>
        <w:t xml:space="preserve">,00 zł (słownie: </w:t>
      </w:r>
      <w:r w:rsidR="006A19CF" w:rsidRPr="00AD7754">
        <w:rPr>
          <w:rFonts w:ascii="Times New Roman" w:hAnsi="Times New Roman" w:cs="Times New Roman"/>
          <w:color w:val="auto"/>
          <w:sz w:val="22"/>
          <w:szCs w:val="22"/>
        </w:rPr>
        <w:t>osiemset</w:t>
      </w:r>
      <w:r w:rsidRPr="00AD7754">
        <w:rPr>
          <w:rFonts w:ascii="Times New Roman" w:hAnsi="Times New Roman" w:cs="Times New Roman"/>
          <w:color w:val="auto"/>
          <w:sz w:val="22"/>
          <w:szCs w:val="22"/>
        </w:rPr>
        <w:t xml:space="preserve"> zł 00/100),</w:t>
      </w:r>
    </w:p>
    <w:p w:rsidR="008B404D" w:rsidRPr="00AD7754" w:rsidRDefault="008B404D"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Zadanie 4: </w:t>
      </w:r>
      <w:r w:rsidR="006A19CF" w:rsidRPr="00AD7754">
        <w:rPr>
          <w:rFonts w:ascii="Times New Roman" w:hAnsi="Times New Roman" w:cs="Times New Roman"/>
          <w:color w:val="auto"/>
          <w:sz w:val="22"/>
          <w:szCs w:val="22"/>
        </w:rPr>
        <w:t>1 9</w:t>
      </w:r>
      <w:r w:rsidR="003B004D" w:rsidRPr="00AD7754">
        <w:rPr>
          <w:rFonts w:ascii="Times New Roman" w:hAnsi="Times New Roman" w:cs="Times New Roman"/>
          <w:color w:val="auto"/>
          <w:sz w:val="22"/>
          <w:szCs w:val="22"/>
        </w:rPr>
        <w:t>00</w:t>
      </w:r>
      <w:r w:rsidRPr="00AD7754">
        <w:rPr>
          <w:rFonts w:ascii="Times New Roman" w:hAnsi="Times New Roman" w:cs="Times New Roman"/>
          <w:color w:val="auto"/>
          <w:sz w:val="22"/>
          <w:szCs w:val="22"/>
        </w:rPr>
        <w:t>,00 zł (</w:t>
      </w:r>
      <w:r w:rsidR="0055076E" w:rsidRPr="00AD7754">
        <w:rPr>
          <w:rFonts w:ascii="Times New Roman" w:hAnsi="Times New Roman" w:cs="Times New Roman"/>
          <w:color w:val="auto"/>
          <w:sz w:val="22"/>
          <w:szCs w:val="22"/>
        </w:rPr>
        <w:t xml:space="preserve">słownie: </w:t>
      </w:r>
      <w:r w:rsidR="006A19CF" w:rsidRPr="00AD7754">
        <w:rPr>
          <w:rFonts w:ascii="Times New Roman" w:hAnsi="Times New Roman" w:cs="Times New Roman"/>
          <w:color w:val="auto"/>
          <w:sz w:val="22"/>
          <w:szCs w:val="22"/>
        </w:rPr>
        <w:t>tysiąc dziewięćset</w:t>
      </w:r>
      <w:r w:rsidR="0025653F" w:rsidRPr="00AD7754">
        <w:rPr>
          <w:rFonts w:ascii="Times New Roman" w:hAnsi="Times New Roman" w:cs="Times New Roman"/>
          <w:color w:val="auto"/>
          <w:sz w:val="22"/>
          <w:szCs w:val="22"/>
        </w:rPr>
        <w:t xml:space="preserve"> zł 00/100),</w:t>
      </w:r>
    </w:p>
    <w:p w:rsidR="0025653F" w:rsidRPr="00AD7754" w:rsidRDefault="0025653F"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5</w:t>
      </w:r>
      <w:r w:rsidR="006A19CF" w:rsidRPr="00AD7754">
        <w:rPr>
          <w:rFonts w:ascii="Times New Roman" w:hAnsi="Times New Roman" w:cs="Times New Roman"/>
          <w:color w:val="auto"/>
          <w:sz w:val="22"/>
          <w:szCs w:val="22"/>
        </w:rPr>
        <w:t>: 19</w:t>
      </w:r>
      <w:r w:rsidRPr="00AD7754">
        <w:rPr>
          <w:rFonts w:ascii="Times New Roman" w:hAnsi="Times New Roman" w:cs="Times New Roman"/>
          <w:color w:val="auto"/>
          <w:sz w:val="22"/>
          <w:szCs w:val="22"/>
        </w:rPr>
        <w:t xml:space="preserve">0,00 zł (słownie: </w:t>
      </w:r>
      <w:r w:rsidR="006A19CF" w:rsidRPr="00AD7754">
        <w:rPr>
          <w:rFonts w:ascii="Times New Roman" w:hAnsi="Times New Roman" w:cs="Times New Roman"/>
          <w:color w:val="auto"/>
          <w:sz w:val="22"/>
          <w:szCs w:val="22"/>
        </w:rPr>
        <w:t>sto dziewięćdziesiąt</w:t>
      </w:r>
      <w:r w:rsidRPr="00AD7754">
        <w:rPr>
          <w:rFonts w:ascii="Times New Roman" w:hAnsi="Times New Roman" w:cs="Times New Roman"/>
          <w:color w:val="auto"/>
          <w:sz w:val="22"/>
          <w:szCs w:val="22"/>
        </w:rPr>
        <w:t xml:space="preserve"> zł 00/100),</w:t>
      </w:r>
    </w:p>
    <w:p w:rsidR="0025653F" w:rsidRPr="00AD7754" w:rsidRDefault="0025653F" w:rsidP="00AD7754">
      <w:pPr>
        <w:pStyle w:val="Akapitzlist"/>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Zadanie 6</w:t>
      </w:r>
      <w:r w:rsidR="006A19CF" w:rsidRPr="00AD7754">
        <w:rPr>
          <w:rFonts w:ascii="Times New Roman" w:hAnsi="Times New Roman" w:cs="Times New Roman"/>
          <w:color w:val="auto"/>
          <w:sz w:val="22"/>
          <w:szCs w:val="22"/>
        </w:rPr>
        <w:t>: 1 0</w:t>
      </w:r>
      <w:r w:rsidRPr="00AD7754">
        <w:rPr>
          <w:rFonts w:ascii="Times New Roman" w:hAnsi="Times New Roman" w:cs="Times New Roman"/>
          <w:color w:val="auto"/>
          <w:sz w:val="22"/>
          <w:szCs w:val="22"/>
        </w:rPr>
        <w:t xml:space="preserve">00,00 zł (słownie: </w:t>
      </w:r>
      <w:r w:rsidR="006A19CF" w:rsidRPr="00AD7754">
        <w:rPr>
          <w:rFonts w:ascii="Times New Roman" w:hAnsi="Times New Roman" w:cs="Times New Roman"/>
          <w:color w:val="auto"/>
          <w:sz w:val="22"/>
          <w:szCs w:val="22"/>
        </w:rPr>
        <w:t>tysiąc</w:t>
      </w:r>
      <w:r w:rsidRPr="00AD7754">
        <w:rPr>
          <w:rFonts w:ascii="Times New Roman" w:hAnsi="Times New Roman" w:cs="Times New Roman"/>
          <w:color w:val="auto"/>
          <w:sz w:val="22"/>
          <w:szCs w:val="22"/>
        </w:rPr>
        <w:t xml:space="preserve"> zł 00/100),</w:t>
      </w:r>
    </w:p>
    <w:p w:rsidR="00687098" w:rsidRPr="00AD7754" w:rsidRDefault="008C14D8" w:rsidP="00AD7754">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Wadium może być wniesione w jednej lub kilku następujących formach:</w:t>
      </w:r>
    </w:p>
    <w:p w:rsidR="00687098" w:rsidRPr="00AD7754" w:rsidRDefault="008C14D8" w:rsidP="00AD7754">
      <w:pPr>
        <w:pStyle w:val="Akapitzlist"/>
        <w:numPr>
          <w:ilvl w:val="0"/>
          <w:numId w:val="10"/>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pieniądzu,</w:t>
      </w:r>
    </w:p>
    <w:p w:rsidR="00687098" w:rsidRPr="00AD7754" w:rsidRDefault="008C14D8" w:rsidP="00AD7754">
      <w:pPr>
        <w:pStyle w:val="Akapitzlist"/>
        <w:numPr>
          <w:ilvl w:val="0"/>
          <w:numId w:val="10"/>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poręczeniach bankowych lub poręczeniach spółdzielczej kasy oszczędnościowo-kredytowej, z tym, że poręczenie kasy jest zawsze poręczeniem pieniężnym,</w:t>
      </w:r>
    </w:p>
    <w:p w:rsidR="00687098" w:rsidRPr="00AD7754" w:rsidRDefault="008C14D8" w:rsidP="00AD7754">
      <w:pPr>
        <w:pStyle w:val="Akapitzlist"/>
        <w:numPr>
          <w:ilvl w:val="0"/>
          <w:numId w:val="10"/>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gwarancjach bankowych,</w:t>
      </w:r>
    </w:p>
    <w:p w:rsidR="00687098" w:rsidRPr="00AD7754" w:rsidRDefault="008C14D8" w:rsidP="00AD7754">
      <w:pPr>
        <w:pStyle w:val="Akapitzlist"/>
        <w:numPr>
          <w:ilvl w:val="0"/>
          <w:numId w:val="10"/>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gwarancjach ubezpieczeniowych,</w:t>
      </w:r>
    </w:p>
    <w:p w:rsidR="00687098" w:rsidRPr="00AD7754" w:rsidRDefault="008C14D8" w:rsidP="00AD7754">
      <w:pPr>
        <w:pStyle w:val="Akapitzlist"/>
        <w:numPr>
          <w:ilvl w:val="0"/>
          <w:numId w:val="10"/>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poręczeniach udzielanych przez podmioty, o których mowa w art. 6b ust. 5 pkt 2 ustawy</w:t>
      </w:r>
      <w:r w:rsidR="004A3553" w:rsidRPr="00AD7754">
        <w:rPr>
          <w:rFonts w:ascii="Times New Roman" w:hAnsi="Times New Roman" w:cs="Times New Roman"/>
          <w:color w:val="auto"/>
          <w:sz w:val="22"/>
          <w:szCs w:val="22"/>
        </w:rPr>
        <w:t xml:space="preserve"> z dnia </w:t>
      </w:r>
      <w:r w:rsidRPr="00AD7754">
        <w:rPr>
          <w:rFonts w:ascii="Times New Roman" w:hAnsi="Times New Roman" w:cs="Times New Roman"/>
          <w:color w:val="auto"/>
          <w:sz w:val="22"/>
          <w:szCs w:val="22"/>
        </w:rPr>
        <w:t xml:space="preserve">9 listopada 2000 r. o utworzeniu Polskiej Agencji Rozwoju Przedsiębiorczości </w:t>
      </w:r>
      <w:r w:rsidR="004A3553" w:rsidRPr="00AD7754">
        <w:rPr>
          <w:rFonts w:ascii="Times New Roman" w:hAnsi="Times New Roman" w:cs="Times New Roman"/>
          <w:color w:val="auto"/>
          <w:sz w:val="22"/>
          <w:szCs w:val="22"/>
        </w:rPr>
        <w:t>(Dz.U. z 2019 r. poz. 3</w:t>
      </w:r>
      <w:r w:rsidR="00462966" w:rsidRPr="00AD7754">
        <w:rPr>
          <w:rFonts w:ascii="Times New Roman" w:hAnsi="Times New Roman" w:cs="Times New Roman"/>
          <w:color w:val="auto"/>
          <w:sz w:val="22"/>
          <w:szCs w:val="22"/>
        </w:rPr>
        <w:t>10</w:t>
      </w:r>
      <w:r w:rsidR="00146803" w:rsidRPr="00AD7754">
        <w:rPr>
          <w:rFonts w:ascii="Times New Roman" w:hAnsi="Times New Roman" w:cs="Times New Roman"/>
          <w:color w:val="auto"/>
          <w:sz w:val="22"/>
          <w:szCs w:val="22"/>
        </w:rPr>
        <w:t xml:space="preserve"> t. j.</w:t>
      </w:r>
      <w:r w:rsidR="00462966" w:rsidRPr="00AD7754">
        <w:rPr>
          <w:rFonts w:ascii="Times New Roman" w:hAnsi="Times New Roman" w:cs="Times New Roman"/>
          <w:color w:val="auto"/>
          <w:sz w:val="22"/>
          <w:szCs w:val="22"/>
        </w:rPr>
        <w:t>).</w:t>
      </w:r>
    </w:p>
    <w:p w:rsidR="00307ED6" w:rsidRPr="00FE70AD" w:rsidRDefault="008C14D8" w:rsidP="00FE70AD">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Wadium wnoszone w pieniądzu należy </w:t>
      </w:r>
      <w:r w:rsidRPr="00AD7754">
        <w:rPr>
          <w:rFonts w:ascii="Times New Roman" w:hAnsi="Times New Roman" w:cs="Times New Roman"/>
          <w:b/>
          <w:color w:val="auto"/>
          <w:sz w:val="22"/>
          <w:szCs w:val="22"/>
          <w:u w:val="single"/>
        </w:rPr>
        <w:t>wpłacić przelewem</w:t>
      </w:r>
      <w:r w:rsidRPr="00AD7754">
        <w:rPr>
          <w:rFonts w:ascii="Times New Roman" w:hAnsi="Times New Roman" w:cs="Times New Roman"/>
          <w:color w:val="auto"/>
          <w:sz w:val="22"/>
          <w:szCs w:val="22"/>
        </w:rPr>
        <w:t xml:space="preserve"> na następujący rachunek bankowy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jącego:</w:t>
      </w:r>
    </w:p>
    <w:p w:rsidR="006E7F44" w:rsidRPr="00AD7754" w:rsidRDefault="006E7F44" w:rsidP="00796273">
      <w:pPr>
        <w:spacing w:line="276" w:lineRule="auto"/>
        <w:ind w:left="212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Regionalna Dyrekcja Ochrony Środowiska w Kielcach</w:t>
      </w:r>
    </w:p>
    <w:p w:rsidR="006E7F44" w:rsidRPr="00AD7754" w:rsidRDefault="006E7F44" w:rsidP="00796273">
      <w:pPr>
        <w:spacing w:line="276" w:lineRule="auto"/>
        <w:ind w:left="212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ul. </w:t>
      </w:r>
      <w:r w:rsidR="00DF122F" w:rsidRPr="00AD7754">
        <w:rPr>
          <w:rFonts w:ascii="Times New Roman" w:hAnsi="Times New Roman" w:cs="Times New Roman"/>
          <w:color w:val="auto"/>
          <w:sz w:val="22"/>
          <w:szCs w:val="22"/>
        </w:rPr>
        <w:t xml:space="preserve">Karola </w:t>
      </w:r>
      <w:r w:rsidRPr="00AD7754">
        <w:rPr>
          <w:rFonts w:ascii="Times New Roman" w:hAnsi="Times New Roman" w:cs="Times New Roman"/>
          <w:color w:val="auto"/>
          <w:sz w:val="22"/>
          <w:szCs w:val="22"/>
        </w:rPr>
        <w:t>Szymanowskiego 6, 25-361 Kielce</w:t>
      </w:r>
    </w:p>
    <w:p w:rsidR="006E7F44" w:rsidRPr="00AD7754" w:rsidRDefault="006E7F44" w:rsidP="00796273">
      <w:pPr>
        <w:spacing w:line="276" w:lineRule="auto"/>
        <w:ind w:left="2127"/>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36 1010 1238 0860 6213 9120 0000</w:t>
      </w:r>
    </w:p>
    <w:p w:rsidR="006E7F44" w:rsidRPr="00AD7754" w:rsidRDefault="006E7F44" w:rsidP="00796273">
      <w:pPr>
        <w:widowControl/>
        <w:tabs>
          <w:tab w:val="left" w:pos="9000"/>
          <w:tab w:val="left" w:pos="13608"/>
        </w:tabs>
        <w:spacing w:line="276" w:lineRule="auto"/>
        <w:ind w:left="2127"/>
        <w:rPr>
          <w:rFonts w:ascii="Times New Roman" w:hAnsi="Times New Roman" w:cs="Times New Roman"/>
          <w:b/>
          <w:i/>
          <w:color w:val="auto"/>
          <w:sz w:val="22"/>
          <w:szCs w:val="22"/>
        </w:rPr>
      </w:pPr>
      <w:r w:rsidRPr="00AD7754">
        <w:rPr>
          <w:rFonts w:ascii="Times New Roman" w:hAnsi="Times New Roman" w:cs="Times New Roman"/>
          <w:color w:val="auto"/>
          <w:sz w:val="22"/>
          <w:szCs w:val="22"/>
        </w:rPr>
        <w:t>z zalecanym dopiskiem: wadium na</w:t>
      </w:r>
      <w:r w:rsidR="00EA3BCF" w:rsidRPr="00AD7754">
        <w:rPr>
          <w:rFonts w:ascii="Times New Roman" w:hAnsi="Times New Roman" w:cs="Times New Roman"/>
          <w:color w:val="auto"/>
          <w:sz w:val="22"/>
          <w:szCs w:val="22"/>
        </w:rPr>
        <w:t xml:space="preserve"> </w:t>
      </w:r>
      <w:r w:rsidR="00F94D8C" w:rsidRPr="00AD7754">
        <w:rPr>
          <w:rFonts w:ascii="Times New Roman" w:hAnsi="Times New Roman" w:cs="Times New Roman"/>
          <w:i/>
          <w:color w:val="auto"/>
          <w:sz w:val="22"/>
          <w:szCs w:val="22"/>
        </w:rPr>
        <w:t>„</w:t>
      </w:r>
      <w:r w:rsidR="00077BB3" w:rsidRPr="00AD7754">
        <w:rPr>
          <w:rFonts w:ascii="Times New Roman" w:hAnsi="Times New Roman" w:cs="Times New Roman"/>
          <w:b/>
          <w:bCs/>
          <w:i/>
          <w:color w:val="auto"/>
          <w:sz w:val="22"/>
          <w:szCs w:val="22"/>
        </w:rPr>
        <w:t>…</w:t>
      </w:r>
      <w:r w:rsidR="004E6132" w:rsidRPr="00AD7754">
        <w:rPr>
          <w:rFonts w:ascii="Times New Roman" w:hAnsi="Times New Roman" w:cs="Times New Roman"/>
          <w:b/>
          <w:bCs/>
          <w:i/>
          <w:color w:val="auto"/>
          <w:sz w:val="22"/>
          <w:szCs w:val="22"/>
        </w:rPr>
        <w:t xml:space="preserve"> </w:t>
      </w:r>
      <w:r w:rsidR="00EA3BCF" w:rsidRPr="00AD7754">
        <w:rPr>
          <w:rFonts w:ascii="Times New Roman" w:hAnsi="Times New Roman" w:cs="Times New Roman"/>
          <w:b/>
          <w:i/>
          <w:color w:val="auto"/>
          <w:sz w:val="22"/>
          <w:szCs w:val="22"/>
        </w:rPr>
        <w:t xml:space="preserve">– część </w:t>
      </w:r>
      <w:r w:rsidR="00874790" w:rsidRPr="00AD7754">
        <w:rPr>
          <w:rFonts w:ascii="Times New Roman" w:hAnsi="Times New Roman" w:cs="Times New Roman"/>
          <w:b/>
          <w:i/>
          <w:color w:val="auto"/>
          <w:sz w:val="22"/>
          <w:szCs w:val="22"/>
        </w:rPr>
        <w:t>nr …</w:t>
      </w:r>
      <w:r w:rsidR="00D44EC1" w:rsidRPr="00AD7754">
        <w:rPr>
          <w:rFonts w:ascii="Times New Roman" w:hAnsi="Times New Roman" w:cs="Times New Roman"/>
          <w:b/>
          <w:i/>
          <w:color w:val="auto"/>
          <w:sz w:val="22"/>
          <w:szCs w:val="22"/>
        </w:rPr>
        <w:t xml:space="preserve"> </w:t>
      </w:r>
      <w:r w:rsidR="004E6132" w:rsidRPr="00AD7754">
        <w:rPr>
          <w:rFonts w:ascii="Times New Roman" w:hAnsi="Times New Roman" w:cs="Times New Roman"/>
          <w:b/>
          <w:i/>
          <w:color w:val="auto"/>
          <w:sz w:val="22"/>
          <w:szCs w:val="22"/>
        </w:rPr>
        <w:t xml:space="preserve">- </w:t>
      </w:r>
      <w:r w:rsidR="00FC4FFD" w:rsidRPr="00AD7754">
        <w:rPr>
          <w:rFonts w:ascii="Times New Roman" w:hAnsi="Times New Roman" w:cs="Times New Roman"/>
          <w:b/>
          <w:i/>
          <w:color w:val="auto"/>
          <w:sz w:val="22"/>
          <w:szCs w:val="22"/>
        </w:rPr>
        <w:t>WOF-II.261.2.2019</w:t>
      </w:r>
      <w:r w:rsidR="000D619E" w:rsidRPr="00AD7754">
        <w:rPr>
          <w:rFonts w:ascii="Times New Roman" w:hAnsi="Times New Roman" w:cs="Times New Roman"/>
          <w:b/>
          <w:i/>
          <w:color w:val="auto"/>
          <w:sz w:val="22"/>
          <w:szCs w:val="22"/>
        </w:rPr>
        <w:t>.DB</w:t>
      </w:r>
      <w:r w:rsidR="00874790" w:rsidRPr="00AD7754">
        <w:rPr>
          <w:rFonts w:ascii="Times New Roman" w:hAnsi="Times New Roman" w:cs="Times New Roman"/>
          <w:b/>
          <w:i/>
          <w:color w:val="auto"/>
          <w:sz w:val="22"/>
          <w:szCs w:val="22"/>
        </w:rPr>
        <w:t>”</w:t>
      </w:r>
    </w:p>
    <w:p w:rsidR="006E7F44" w:rsidRPr="00AD7754" w:rsidRDefault="008C14D8" w:rsidP="00AD7754">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 skuteczne wniesienie wadium w pieniądzu,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jący uzna wadium, które znajdzie się na rachunku bankowym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jącego przed upływem terminu składania ofert.</w:t>
      </w:r>
    </w:p>
    <w:p w:rsidR="00687098" w:rsidRPr="00AD7754" w:rsidRDefault="008C14D8" w:rsidP="00AD7754">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wnoszenia wadium w formie gwarancji bankowej lub ubezpieczeniowej, gwarancja musi być gwarancją nieodwołalną, bezwarunkową i płatną na pierwsze pisemne żądanie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jącego, sporządzoną zgodnie z obowiązującymi przepisami i powinna zawierać następujące elementy:</w:t>
      </w:r>
    </w:p>
    <w:p w:rsidR="00687098" w:rsidRPr="00AD7754" w:rsidRDefault="008C14D8" w:rsidP="00AD7754">
      <w:pPr>
        <w:pStyle w:val="Akapitzlist"/>
        <w:numPr>
          <w:ilvl w:val="0"/>
          <w:numId w:val="11"/>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nazwę dającego zlecenie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beneficjenta gwarancji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jącego), gwaranta (banku lub instytucji ubezpieczeniowej udzielających gwarancji) oraz wskazanie ich siedzib,</w:t>
      </w:r>
    </w:p>
    <w:p w:rsidR="00687098" w:rsidRPr="00AD7754" w:rsidRDefault="008C14D8" w:rsidP="00AD7754">
      <w:pPr>
        <w:pStyle w:val="Akapitzlist"/>
        <w:numPr>
          <w:ilvl w:val="0"/>
          <w:numId w:val="11"/>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kwotę gwarancji,</w:t>
      </w:r>
    </w:p>
    <w:p w:rsidR="00687098" w:rsidRPr="00AD7754" w:rsidRDefault="008C14D8" w:rsidP="00AD7754">
      <w:pPr>
        <w:pStyle w:val="Akapitzlist"/>
        <w:numPr>
          <w:ilvl w:val="0"/>
          <w:numId w:val="11"/>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lastRenderedPageBreak/>
        <w:t>termin ważności gwarancj</w:t>
      </w:r>
      <w:r w:rsidR="002E17BF" w:rsidRPr="00AD7754">
        <w:rPr>
          <w:rFonts w:ascii="Times New Roman" w:hAnsi="Times New Roman" w:cs="Times New Roman"/>
          <w:color w:val="auto"/>
          <w:sz w:val="22"/>
          <w:szCs w:val="22"/>
        </w:rPr>
        <w:t>i w formule: „od dnia</w:t>
      </w:r>
      <w:r w:rsidR="002E17BF" w:rsidRPr="00AD7754">
        <w:rPr>
          <w:rFonts w:ascii="Times New Roman" w:hAnsi="Times New Roman" w:cs="Times New Roman"/>
          <w:color w:val="auto"/>
          <w:sz w:val="22"/>
          <w:szCs w:val="22"/>
        </w:rPr>
        <w:tab/>
        <w:t>- do dnia</w:t>
      </w:r>
      <w:r w:rsidRPr="00AD7754">
        <w:rPr>
          <w:rFonts w:ascii="Times New Roman" w:hAnsi="Times New Roman" w:cs="Times New Roman"/>
          <w:color w:val="auto"/>
          <w:sz w:val="22"/>
          <w:szCs w:val="22"/>
        </w:rPr>
        <w:t>”,</w:t>
      </w:r>
    </w:p>
    <w:p w:rsidR="006E7F44" w:rsidRPr="00AD7754" w:rsidRDefault="008C14D8" w:rsidP="00AD7754">
      <w:pPr>
        <w:pStyle w:val="Akapitzlist"/>
        <w:numPr>
          <w:ilvl w:val="0"/>
          <w:numId w:val="11"/>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zobowiązanie gwaranta do zapłacenia kwoty gwarancji na pierwsze żądanie </w:t>
      </w:r>
      <w:r w:rsidR="00644112" w:rsidRPr="00AD7754">
        <w:rPr>
          <w:rFonts w:ascii="Times New Roman" w:hAnsi="Times New Roman" w:cs="Times New Roman"/>
          <w:color w:val="auto"/>
          <w:sz w:val="22"/>
          <w:szCs w:val="22"/>
        </w:rPr>
        <w:t>Zamawia</w:t>
      </w:r>
      <w:r w:rsidRPr="00AD7754">
        <w:rPr>
          <w:rFonts w:ascii="Times New Roman" w:hAnsi="Times New Roman" w:cs="Times New Roman"/>
          <w:color w:val="auto"/>
          <w:sz w:val="22"/>
          <w:szCs w:val="22"/>
        </w:rPr>
        <w:t xml:space="preserve">jącego </w:t>
      </w:r>
      <w:r w:rsidR="00A15483"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w sytuacjach określonych w art. 46 ust. 4a oraz art. 46 ust. 5 ustawy</w:t>
      </w:r>
      <w:r w:rsidR="00FA2079" w:rsidRPr="00AD7754">
        <w:rPr>
          <w:rFonts w:ascii="Times New Roman" w:hAnsi="Times New Roman" w:cs="Times New Roman"/>
          <w:color w:val="auto"/>
          <w:sz w:val="22"/>
          <w:szCs w:val="22"/>
        </w:rPr>
        <w:t>.</w:t>
      </w:r>
    </w:p>
    <w:p w:rsidR="00687098" w:rsidRPr="00AD7754" w:rsidRDefault="008C14D8" w:rsidP="00AD7754">
      <w:p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Zamawiający nie dopuszcza możliwości umieszczenia w treści gwarancji klauzuli dotyczącej pośrednictwa podmiotów </w:t>
      </w:r>
      <w:r w:rsidR="009013BB" w:rsidRPr="00AD7754">
        <w:rPr>
          <w:rFonts w:ascii="Times New Roman" w:hAnsi="Times New Roman" w:cs="Times New Roman"/>
          <w:color w:val="auto"/>
          <w:sz w:val="22"/>
          <w:szCs w:val="22"/>
        </w:rPr>
        <w:t>trzecich.</w:t>
      </w:r>
    </w:p>
    <w:p w:rsidR="00991AA3" w:rsidRPr="00AD7754" w:rsidRDefault="00D57528" w:rsidP="00AD7754">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 przypadku wnoszenia wadium w formie innej niż pieniężna, Wykonawca wnosi wraz z ofertą w formie elektronicznej poprzez zamieszczenie na Platformie oryginału dokumentu wadialnego (gwarancji lub poręczenia), opatrzonego przez wystawcę (gwaranta) kwalifikowanym podpisem elektronicznym. Wadium powinno być oznaczone w następujący sposób: „wa</w:t>
      </w:r>
      <w:r w:rsidR="006B5CE6" w:rsidRPr="00AD7754">
        <w:rPr>
          <w:rFonts w:ascii="Times New Roman" w:hAnsi="Times New Roman" w:cs="Times New Roman"/>
          <w:color w:val="auto"/>
          <w:sz w:val="22"/>
          <w:szCs w:val="22"/>
        </w:rPr>
        <w:t xml:space="preserve">dium – numer sprawy WOF-II.261.    </w:t>
      </w:r>
      <w:r w:rsidR="00FC4FFD" w:rsidRPr="00AD7754">
        <w:rPr>
          <w:rFonts w:ascii="Times New Roman" w:hAnsi="Times New Roman" w:cs="Times New Roman"/>
          <w:color w:val="auto"/>
          <w:sz w:val="22"/>
          <w:szCs w:val="22"/>
        </w:rPr>
        <w:t>2</w:t>
      </w:r>
      <w:r w:rsidRPr="00AD7754">
        <w:rPr>
          <w:rFonts w:ascii="Times New Roman" w:hAnsi="Times New Roman" w:cs="Times New Roman"/>
          <w:color w:val="auto"/>
          <w:sz w:val="22"/>
          <w:szCs w:val="22"/>
        </w:rPr>
        <w:t>.2019.DB”</w:t>
      </w:r>
      <w:r w:rsidR="00991AA3" w:rsidRPr="00AD7754">
        <w:rPr>
          <w:rFonts w:ascii="Times New Roman" w:hAnsi="Times New Roman" w:cs="Times New Roman"/>
          <w:color w:val="auto"/>
          <w:sz w:val="22"/>
          <w:szCs w:val="22"/>
        </w:rPr>
        <w:t xml:space="preserve">. </w:t>
      </w:r>
    </w:p>
    <w:p w:rsidR="006C6A10" w:rsidRPr="00AD7754" w:rsidRDefault="008C14D8" w:rsidP="00AD7754">
      <w:pPr>
        <w:pStyle w:val="Akapitzlist"/>
        <w:numPr>
          <w:ilvl w:val="1"/>
          <w:numId w:val="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Wadium musi zabezpieczać ofertę przez cały okres związania ofertą, począwszy od dnia, w który</w:t>
      </w:r>
      <w:r w:rsidR="006C6A10" w:rsidRPr="00AD7754">
        <w:rPr>
          <w:rFonts w:ascii="Times New Roman" w:hAnsi="Times New Roman" w:cs="Times New Roman"/>
          <w:color w:val="auto"/>
          <w:sz w:val="22"/>
          <w:szCs w:val="22"/>
        </w:rPr>
        <w:t xml:space="preserve">m upływa termin składania ofert. </w:t>
      </w:r>
    </w:p>
    <w:p w:rsidR="000B497D" w:rsidRPr="00AD7754" w:rsidRDefault="000B497D" w:rsidP="00AD7754">
      <w:pPr>
        <w:spacing w:line="276" w:lineRule="auto"/>
        <w:jc w:val="both"/>
        <w:rPr>
          <w:rFonts w:ascii="Times New Roman" w:hAnsi="Times New Roman" w:cs="Times New Roman"/>
          <w:color w:val="auto"/>
          <w:sz w:val="22"/>
          <w:szCs w:val="22"/>
        </w:rPr>
      </w:pPr>
    </w:p>
    <w:p w:rsidR="00D22D30" w:rsidRPr="00AD7754" w:rsidRDefault="00D22D30" w:rsidP="00AD7754">
      <w:pPr>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7</w:t>
      </w:r>
    </w:p>
    <w:p w:rsidR="006E7F44"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OPIS SPOSOBU PRZYGOTOWANIA OFERT</w:t>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AB76F6" w:rsidRPr="00AD7754" w:rsidRDefault="00AB76F6"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Oferta musi być sporządzona, pod rygorem nieważności w postaci elektronicznej i opatrzona kwalifikowanym podpisem elektronicznym.</w:t>
      </w:r>
    </w:p>
    <w:p w:rsidR="00FC3820" w:rsidRPr="00AD7754" w:rsidRDefault="00FC3820"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Do przygotowania oferty zaleca się wykorzystanie Formularza Oferty, którego wzór stanowi Załącznik </w:t>
      </w:r>
      <w:r w:rsidR="00D22D30"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nr 2 do SIWZ.</w:t>
      </w:r>
    </w:p>
    <w:p w:rsidR="00E26CED"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Wykonawca składa ofertę w postępowaniu za pośrednictwem Formularza do złożenia, zmiany, wycofania oferty dostępnego na </w:t>
      </w:r>
      <w:proofErr w:type="spellStart"/>
      <w:r w:rsidRPr="00AD7754">
        <w:rPr>
          <w:rFonts w:ascii="Times New Roman" w:hAnsi="Times New Roman" w:cs="Times New Roman"/>
          <w:color w:val="auto"/>
          <w:sz w:val="22"/>
          <w:szCs w:val="22"/>
        </w:rPr>
        <w:t>ePUAP</w:t>
      </w:r>
      <w:proofErr w:type="spellEnd"/>
      <w:r w:rsidRPr="00AD7754">
        <w:rPr>
          <w:rFonts w:ascii="Times New Roman" w:hAnsi="Times New Roman" w:cs="Times New Roman"/>
          <w:color w:val="auto"/>
          <w:sz w:val="22"/>
          <w:szCs w:val="22"/>
        </w:rPr>
        <w:t xml:space="preserve"> i udostępnionego również na </w:t>
      </w:r>
      <w:proofErr w:type="spellStart"/>
      <w:r w:rsidRPr="00AD7754">
        <w:rPr>
          <w:rFonts w:ascii="Times New Roman" w:hAnsi="Times New Roman" w:cs="Times New Roman"/>
          <w:color w:val="auto"/>
          <w:sz w:val="22"/>
          <w:szCs w:val="22"/>
        </w:rPr>
        <w:t>miniPortalu</w:t>
      </w:r>
      <w:proofErr w:type="spellEnd"/>
      <w:r w:rsidRPr="00AD7754">
        <w:rPr>
          <w:rFonts w:ascii="Times New Roman" w:hAnsi="Times New Roman" w:cs="Times New Roman"/>
          <w:color w:val="auto"/>
          <w:sz w:val="22"/>
          <w:szCs w:val="22"/>
        </w:rPr>
        <w:t xml:space="preserve">. Klucz publiczny niezbędny do zaszyfrowania oferty przez Wykonawcę jest dostępny dla Wykonawców na </w:t>
      </w:r>
      <w:proofErr w:type="spellStart"/>
      <w:r w:rsidRPr="00AD7754">
        <w:rPr>
          <w:rFonts w:ascii="Times New Roman" w:hAnsi="Times New Roman" w:cs="Times New Roman"/>
          <w:color w:val="auto"/>
          <w:sz w:val="22"/>
          <w:szCs w:val="22"/>
        </w:rPr>
        <w:t>miniPortalu</w:t>
      </w:r>
      <w:proofErr w:type="spellEnd"/>
      <w:r w:rsidR="00870736"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 xml:space="preserve"> </w:t>
      </w:r>
    </w:p>
    <w:p w:rsidR="007575CF"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formularzu oferty Wykonawca zobowiązany jest podać adres skrzynki </w:t>
      </w:r>
      <w:proofErr w:type="spellStart"/>
      <w:r w:rsidRPr="00AD7754">
        <w:rPr>
          <w:rFonts w:ascii="Times New Roman" w:hAnsi="Times New Roman" w:cs="Times New Roman"/>
          <w:color w:val="auto"/>
          <w:sz w:val="22"/>
          <w:szCs w:val="22"/>
        </w:rPr>
        <w:t>ePUAP</w:t>
      </w:r>
      <w:proofErr w:type="spellEnd"/>
      <w:r w:rsidRPr="00AD7754">
        <w:rPr>
          <w:rFonts w:ascii="Times New Roman" w:hAnsi="Times New Roman" w:cs="Times New Roman"/>
          <w:color w:val="auto"/>
          <w:sz w:val="22"/>
          <w:szCs w:val="22"/>
        </w:rPr>
        <w:t>, na którym prowadzona będzie korespondencja związana z postępowaniem.</w:t>
      </w:r>
    </w:p>
    <w:p w:rsidR="007575CF"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Sposób złożenia oferty, w tym zaszyfrowania oferty opisany został w Regulaminie korzystania z </w:t>
      </w:r>
      <w:proofErr w:type="spellStart"/>
      <w:r w:rsidRPr="00AD7754">
        <w:rPr>
          <w:rFonts w:ascii="Times New Roman" w:hAnsi="Times New Roman" w:cs="Times New Roman"/>
          <w:color w:val="auto"/>
          <w:sz w:val="22"/>
          <w:szCs w:val="22"/>
        </w:rPr>
        <w:t>miniPortal</w:t>
      </w:r>
      <w:proofErr w:type="spellEnd"/>
      <w:r w:rsidRPr="00AD7754">
        <w:rPr>
          <w:rFonts w:ascii="Times New Roman" w:hAnsi="Times New Roman" w:cs="Times New Roman"/>
          <w:color w:val="auto"/>
          <w:sz w:val="22"/>
          <w:szCs w:val="22"/>
        </w:rPr>
        <w:t xml:space="preserve"> (</w:t>
      </w:r>
      <w:hyperlink r:id="rId14" w:history="1">
        <w:r w:rsidR="007575CF" w:rsidRPr="00AD7754">
          <w:rPr>
            <w:rStyle w:val="Hipercze"/>
            <w:rFonts w:ascii="Times New Roman" w:hAnsi="Times New Roman" w:cs="Times New Roman"/>
            <w:color w:val="auto"/>
            <w:sz w:val="22"/>
            <w:szCs w:val="22"/>
          </w:rPr>
          <w:t>https://miniportal.uzp.gov.pl/WarunkiUslugi.aspx</w:t>
        </w:r>
      </w:hyperlink>
      <w:r w:rsidRPr="00AD7754">
        <w:rPr>
          <w:rFonts w:ascii="Times New Roman" w:hAnsi="Times New Roman" w:cs="Times New Roman"/>
          <w:color w:val="auto"/>
          <w:sz w:val="22"/>
          <w:szCs w:val="22"/>
        </w:rPr>
        <w:t>).</w:t>
      </w:r>
    </w:p>
    <w:p w:rsidR="007575CF"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Wykonawca może złożyć tylko jedną ofertę.</w:t>
      </w:r>
      <w:r w:rsidR="00DB2824"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Złożenie większej ilości ofert przez jednego Wykonawcę spowoduje odrzucenie wszystkich ofert złożonych przez danego Wykonawcę.</w:t>
      </w:r>
    </w:p>
    <w:p w:rsidR="00706794" w:rsidRPr="00AD7754" w:rsidRDefault="00706794" w:rsidP="00AD7754">
      <w:pPr>
        <w:pStyle w:val="Akapitzlist"/>
        <w:numPr>
          <w:ilvl w:val="1"/>
          <w:numId w:val="27"/>
        </w:numPr>
        <w:spacing w:line="276" w:lineRule="auto"/>
        <w:ind w:left="426" w:hanging="426"/>
        <w:jc w:val="both"/>
        <w:rPr>
          <w:rFonts w:ascii="Times New Roman" w:hAnsi="Times New Roman" w:cs="Times New Roman"/>
          <w:strike/>
          <w:color w:val="auto"/>
          <w:sz w:val="22"/>
          <w:szCs w:val="22"/>
        </w:rPr>
      </w:pPr>
      <w:r w:rsidRPr="00AD7754">
        <w:rPr>
          <w:rFonts w:ascii="Times New Roman" w:hAnsi="Times New Roman" w:cs="Times New Roman"/>
          <w:color w:val="auto"/>
          <w:sz w:val="22"/>
          <w:szCs w:val="22"/>
        </w:rPr>
        <w:t>Ilekroć występuje wymóg podpisywania</w:t>
      </w:r>
      <w:r w:rsidR="00CE7D10" w:rsidRPr="00AD7754">
        <w:rPr>
          <w:rFonts w:ascii="Times New Roman" w:hAnsi="Times New Roman" w:cs="Times New Roman"/>
          <w:color w:val="auto"/>
          <w:sz w:val="22"/>
          <w:szCs w:val="22"/>
        </w:rPr>
        <w:t>, potwierdzania dokumentów lub oświadczeń za zg</w:t>
      </w:r>
      <w:r w:rsidR="00FE106A" w:rsidRPr="00AD7754">
        <w:rPr>
          <w:rFonts w:ascii="Times New Roman" w:hAnsi="Times New Roman" w:cs="Times New Roman"/>
          <w:color w:val="auto"/>
          <w:sz w:val="22"/>
          <w:szCs w:val="22"/>
        </w:rPr>
        <w:t xml:space="preserve">odność </w:t>
      </w:r>
      <w:r w:rsidR="006467E7" w:rsidRPr="00AD7754">
        <w:rPr>
          <w:rFonts w:ascii="Times New Roman" w:hAnsi="Times New Roman" w:cs="Times New Roman"/>
          <w:color w:val="auto"/>
          <w:sz w:val="22"/>
          <w:szCs w:val="22"/>
        </w:rPr>
        <w:br/>
      </w:r>
      <w:r w:rsidR="00FE106A" w:rsidRPr="00AD7754">
        <w:rPr>
          <w:rFonts w:ascii="Times New Roman" w:hAnsi="Times New Roman" w:cs="Times New Roman"/>
          <w:color w:val="auto"/>
          <w:sz w:val="22"/>
          <w:szCs w:val="22"/>
        </w:rPr>
        <w:t xml:space="preserve">z </w:t>
      </w:r>
      <w:r w:rsidR="00CE7D10" w:rsidRPr="00AD7754">
        <w:rPr>
          <w:rFonts w:ascii="Times New Roman" w:hAnsi="Times New Roman" w:cs="Times New Roman"/>
          <w:color w:val="auto"/>
          <w:sz w:val="22"/>
          <w:szCs w:val="22"/>
        </w:rPr>
        <w:t>oryginałem</w:t>
      </w:r>
      <w:r w:rsidRPr="00AD7754">
        <w:rPr>
          <w:rFonts w:ascii="Times New Roman" w:hAnsi="Times New Roman" w:cs="Times New Roman"/>
          <w:color w:val="auto"/>
          <w:sz w:val="22"/>
          <w:szCs w:val="22"/>
        </w:rPr>
        <w:t>, należy przez to rozumieć</w:t>
      </w:r>
      <w:r w:rsidR="000F02EA" w:rsidRPr="00AD7754">
        <w:rPr>
          <w:rFonts w:ascii="Times New Roman" w:hAnsi="Times New Roman" w:cs="Times New Roman"/>
          <w:color w:val="auto"/>
          <w:sz w:val="22"/>
          <w:szCs w:val="22"/>
        </w:rPr>
        <w:t>,</w:t>
      </w:r>
      <w:r w:rsidRPr="00AD7754">
        <w:rPr>
          <w:rFonts w:ascii="Times New Roman" w:hAnsi="Times New Roman" w:cs="Times New Roman"/>
          <w:color w:val="auto"/>
          <w:sz w:val="22"/>
          <w:szCs w:val="22"/>
        </w:rPr>
        <w:t xml:space="preserve"> że oświadczenia i dokumenty te powinny być opatrzone kwalifikowanym podpisem elektronicznym osoby</w:t>
      </w:r>
      <w:r w:rsidR="000F02EA" w:rsidRPr="00AD7754">
        <w:rPr>
          <w:rFonts w:ascii="Times New Roman" w:hAnsi="Times New Roman" w:cs="Times New Roman"/>
          <w:color w:val="auto"/>
          <w:sz w:val="22"/>
          <w:szCs w:val="22"/>
        </w:rPr>
        <w:t>/osób</w:t>
      </w:r>
      <w:r w:rsidRPr="00AD7754">
        <w:rPr>
          <w:rFonts w:ascii="Times New Roman" w:hAnsi="Times New Roman" w:cs="Times New Roman"/>
          <w:color w:val="auto"/>
          <w:sz w:val="22"/>
          <w:szCs w:val="22"/>
        </w:rPr>
        <w:t xml:space="preserve"> uprawnionej do reprezentowania </w:t>
      </w:r>
      <w:r w:rsidR="000F02EA" w:rsidRPr="00AD7754">
        <w:rPr>
          <w:rFonts w:ascii="Times New Roman" w:hAnsi="Times New Roman" w:cs="Times New Roman"/>
          <w:color w:val="auto"/>
          <w:sz w:val="22"/>
          <w:szCs w:val="22"/>
        </w:rPr>
        <w:t>odpowiednio Wykonawcy</w:t>
      </w:r>
      <w:r w:rsidRPr="00AD7754">
        <w:rPr>
          <w:rFonts w:ascii="Times New Roman" w:hAnsi="Times New Roman" w:cs="Times New Roman"/>
          <w:color w:val="auto"/>
          <w:sz w:val="22"/>
          <w:szCs w:val="22"/>
        </w:rPr>
        <w:t xml:space="preserve"> </w:t>
      </w:r>
      <w:r w:rsidR="00FE106A" w:rsidRPr="00AD7754">
        <w:rPr>
          <w:rFonts w:ascii="Times New Roman" w:hAnsi="Times New Roman" w:cs="Times New Roman"/>
          <w:color w:val="auto"/>
          <w:sz w:val="22"/>
          <w:szCs w:val="22"/>
        </w:rPr>
        <w:t xml:space="preserve">lub </w:t>
      </w:r>
      <w:r w:rsidR="000F02EA" w:rsidRPr="00AD7754">
        <w:rPr>
          <w:rFonts w:ascii="Times New Roman" w:hAnsi="Times New Roman" w:cs="Times New Roman"/>
          <w:color w:val="auto"/>
          <w:sz w:val="22"/>
          <w:szCs w:val="22"/>
        </w:rPr>
        <w:t xml:space="preserve">podmiotu, </w:t>
      </w:r>
      <w:r w:rsidR="000F02EA" w:rsidRPr="00AD7754">
        <w:rPr>
          <w:rStyle w:val="Hipercze"/>
          <w:rFonts w:ascii="Times New Roman" w:hAnsi="Times New Roman" w:cs="Times New Roman"/>
          <w:color w:val="auto"/>
          <w:sz w:val="22"/>
          <w:szCs w:val="22"/>
          <w:u w:val="none"/>
        </w:rPr>
        <w:t>na którego zdolnościach lub sytuacji polega Wykonawca</w:t>
      </w:r>
      <w:r w:rsidR="001C29C5" w:rsidRPr="00AD7754">
        <w:rPr>
          <w:rFonts w:ascii="Times New Roman" w:hAnsi="Times New Roman" w:cs="Times New Roman"/>
          <w:color w:val="auto"/>
          <w:sz w:val="22"/>
          <w:szCs w:val="22"/>
        </w:rPr>
        <w:t>.</w:t>
      </w:r>
    </w:p>
    <w:p w:rsidR="00961AC1" w:rsidRPr="00AD7754" w:rsidRDefault="00961AC1"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Pełnomocnictwo pod rygorem nieważności musi być złożone w postaci elektronicznej, opatrzone kwalifikowanym podpisem elektronicznym przez osobę/y upoważnione do reprezentacji wskazane we właściwym rejestrze. Zamawiający dopuszcza złożenie elektronicznej kopii pełnomocnictwa poświadczonej przez notariusza kwalifikowanym podpisem elektronicznym.</w:t>
      </w:r>
    </w:p>
    <w:p w:rsidR="00037AAD"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Wykonawca może przed upływem terminu do składania ofert zmienić lub wycofać ofertę za pośrednictwem Formularza do złożenia, zmiany, wycofania oferty dostępnego na </w:t>
      </w:r>
      <w:proofErr w:type="spellStart"/>
      <w:r w:rsidRPr="00AD7754">
        <w:rPr>
          <w:rFonts w:ascii="Times New Roman" w:hAnsi="Times New Roman" w:cs="Times New Roman"/>
          <w:color w:val="auto"/>
          <w:sz w:val="22"/>
          <w:szCs w:val="22"/>
        </w:rPr>
        <w:t>ePUAP</w:t>
      </w:r>
      <w:proofErr w:type="spellEnd"/>
      <w:r w:rsidRPr="00AD7754">
        <w:rPr>
          <w:rFonts w:ascii="Times New Roman" w:hAnsi="Times New Roman" w:cs="Times New Roman"/>
          <w:color w:val="auto"/>
          <w:sz w:val="22"/>
          <w:szCs w:val="22"/>
        </w:rPr>
        <w:t xml:space="preserve"> i udostępnionych również na </w:t>
      </w:r>
      <w:proofErr w:type="spellStart"/>
      <w:r w:rsidRPr="00AD7754">
        <w:rPr>
          <w:rFonts w:ascii="Times New Roman" w:hAnsi="Times New Roman" w:cs="Times New Roman"/>
          <w:color w:val="auto"/>
          <w:sz w:val="22"/>
          <w:szCs w:val="22"/>
        </w:rPr>
        <w:t>miniPortalu</w:t>
      </w:r>
      <w:proofErr w:type="spellEnd"/>
      <w:r w:rsidRPr="00AD7754">
        <w:rPr>
          <w:rFonts w:ascii="Times New Roman" w:hAnsi="Times New Roman" w:cs="Times New Roman"/>
          <w:color w:val="auto"/>
          <w:sz w:val="22"/>
          <w:szCs w:val="22"/>
        </w:rPr>
        <w:t xml:space="preserve">. Sposób zmiany i wycofania oferty został opisany w Instrukcji użytkownika dostępnej na </w:t>
      </w:r>
      <w:proofErr w:type="spellStart"/>
      <w:r w:rsidRPr="00AD7754">
        <w:rPr>
          <w:rFonts w:ascii="Times New Roman" w:hAnsi="Times New Roman" w:cs="Times New Roman"/>
          <w:color w:val="auto"/>
          <w:sz w:val="22"/>
          <w:szCs w:val="22"/>
        </w:rPr>
        <w:t>miniPortalu</w:t>
      </w:r>
      <w:proofErr w:type="spellEnd"/>
      <w:r w:rsidR="00D832D2" w:rsidRPr="00AD7754">
        <w:rPr>
          <w:rFonts w:ascii="Times New Roman" w:hAnsi="Times New Roman" w:cs="Times New Roman"/>
          <w:color w:val="auto"/>
          <w:sz w:val="22"/>
          <w:szCs w:val="22"/>
        </w:rPr>
        <w:t>.</w:t>
      </w:r>
    </w:p>
    <w:p w:rsidR="00473DA3"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Wykonawca po upływie terminu do składania ofert nie może skutecznie dokonać zmiany ani wycofać złożonej oferty.</w:t>
      </w:r>
    </w:p>
    <w:p w:rsidR="000116D5" w:rsidRPr="00AD7754" w:rsidRDefault="00473DA3"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Dokumenty lub oświadczenia,</w:t>
      </w:r>
      <w:r w:rsidR="000116D5" w:rsidRPr="00AD7754">
        <w:rPr>
          <w:rFonts w:ascii="Times New Roman" w:hAnsi="Times New Roman" w:cs="Times New Roman"/>
          <w:color w:val="auto"/>
          <w:sz w:val="22"/>
          <w:szCs w:val="22"/>
          <w:shd w:val="clear" w:color="auto" w:fill="FFFFFF"/>
        </w:rPr>
        <w:t xml:space="preserve"> </w:t>
      </w:r>
      <w:r w:rsidR="000116D5" w:rsidRPr="00AD7754">
        <w:rPr>
          <w:rFonts w:ascii="Times New Roman" w:hAnsi="Times New Roman" w:cs="Times New Roman"/>
          <w:color w:val="auto"/>
          <w:sz w:val="22"/>
          <w:szCs w:val="22"/>
        </w:rPr>
        <w:t>składane są w oryginale w postaci dokumentu elektronicznego lub w elektronicznej kopii dokumentu lub oświadczenia poświadczonej za zgodność z oryginałem.</w:t>
      </w:r>
    </w:p>
    <w:p w:rsidR="000116D5" w:rsidRPr="00AD7754" w:rsidRDefault="000116D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Poświadczenia za zgodność z oryginałem dokonuje odpowiednio </w:t>
      </w:r>
      <w:r w:rsidR="005431E7" w:rsidRPr="00AD7754">
        <w:rPr>
          <w:rFonts w:ascii="Times New Roman" w:hAnsi="Times New Roman" w:cs="Times New Roman"/>
          <w:color w:val="auto"/>
          <w:sz w:val="22"/>
          <w:szCs w:val="22"/>
        </w:rPr>
        <w:t>W</w:t>
      </w:r>
      <w:r w:rsidRPr="00AD7754">
        <w:rPr>
          <w:rFonts w:ascii="Times New Roman" w:hAnsi="Times New Roman" w:cs="Times New Roman"/>
          <w:color w:val="auto"/>
          <w:sz w:val="22"/>
          <w:szCs w:val="22"/>
        </w:rPr>
        <w:t xml:space="preserve">ykonawca, podmiot, na którego zdolnościach lub sytuacji polega </w:t>
      </w:r>
      <w:r w:rsidR="005431E7" w:rsidRPr="00AD7754">
        <w:rPr>
          <w:rFonts w:ascii="Times New Roman" w:hAnsi="Times New Roman" w:cs="Times New Roman"/>
          <w:color w:val="auto"/>
          <w:sz w:val="22"/>
          <w:szCs w:val="22"/>
        </w:rPr>
        <w:t>Wykonawca, W</w:t>
      </w:r>
      <w:r w:rsidRPr="00AD7754">
        <w:rPr>
          <w:rFonts w:ascii="Times New Roman" w:hAnsi="Times New Roman" w:cs="Times New Roman"/>
          <w:color w:val="auto"/>
          <w:sz w:val="22"/>
          <w:szCs w:val="22"/>
        </w:rPr>
        <w:t>ykonawcy wspólnie ubiegający się o udzielenie zamówienia publicznego, w zakresie dokumentów lub oświadczeń, które każdego z nich dotyczą.</w:t>
      </w:r>
    </w:p>
    <w:p w:rsidR="00E21FAC" w:rsidRPr="00AD7754" w:rsidRDefault="00E21FAC"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lastRenderedPageBreak/>
        <w:t xml:space="preserve">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 w postępowaniu </w:t>
      </w:r>
      <w:r w:rsidRPr="00AD7754">
        <w:rPr>
          <w:rFonts w:ascii="Times New Roman" w:hAnsi="Times New Roman" w:cs="Times New Roman"/>
          <w:color w:val="auto"/>
          <w:sz w:val="22"/>
          <w:szCs w:val="22"/>
        </w:rPr>
        <w:br/>
        <w:t>o udzielenie zamówienia publicznego oraz udostępniania i przechowywania dokumentów elektronicznych (Dz. U. 2017 r. poz. 1320 z</w:t>
      </w:r>
      <w:r w:rsidR="00870736" w:rsidRPr="00AD7754">
        <w:rPr>
          <w:rFonts w:ascii="Times New Roman" w:hAnsi="Times New Roman" w:cs="Times New Roman"/>
          <w:color w:val="auto"/>
          <w:sz w:val="22"/>
          <w:szCs w:val="22"/>
        </w:rPr>
        <w:t>e</w:t>
      </w:r>
      <w:r w:rsidRPr="00AD7754">
        <w:rPr>
          <w:rFonts w:ascii="Times New Roman" w:hAnsi="Times New Roman" w:cs="Times New Roman"/>
          <w:color w:val="auto"/>
          <w:sz w:val="22"/>
          <w:szCs w:val="22"/>
        </w:rPr>
        <w:t xml:space="preserve"> zm.), oraz rozporządzeniu Ministra Rozwoju z dnia 26 lipca 2016 r. </w:t>
      </w:r>
      <w:r w:rsidR="009112D6"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 xml:space="preserve">w sprawie rodzajów dokumentów, jakich może żądać zamawiający od wykonawcy w postępowaniu </w:t>
      </w:r>
      <w:r w:rsidR="009112D6"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o udzielenie zamówienia (Dz.</w:t>
      </w:r>
      <w:r w:rsidR="00870736"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t>U. z 2016 r. poz. 1126 ze zm.).</w:t>
      </w:r>
    </w:p>
    <w:p w:rsidR="00DF5266"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 przypadku załączenia do oferty dokumentów sporządzonych w innym języku niż polski, Wykonawca zobowiązany jest załączyć tłumaczenia tekstów podpisane przez osoby uprawnione do reprezentowania Wykonawcy.</w:t>
      </w:r>
    </w:p>
    <w:p w:rsidR="00DF5266" w:rsidRPr="00AD7754" w:rsidRDefault="00504055" w:rsidP="00AD7754">
      <w:pPr>
        <w:pStyle w:val="Akapitzlist"/>
        <w:numPr>
          <w:ilvl w:val="1"/>
          <w:numId w:val="27"/>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Wykonawca poniesie wszelkie koszty związane z przygotowaniem i złożeniem oferty.</w:t>
      </w:r>
    </w:p>
    <w:p w:rsidR="00EB6DB8" w:rsidRPr="00FE70AD" w:rsidRDefault="00EB6DB8" w:rsidP="00FE70AD">
      <w:pPr>
        <w:spacing w:line="276" w:lineRule="auto"/>
        <w:jc w:val="both"/>
        <w:rPr>
          <w:rFonts w:ascii="Times New Roman" w:hAnsi="Times New Roman" w:cs="Times New Roman"/>
          <w:color w:val="auto"/>
          <w:sz w:val="22"/>
          <w:szCs w:val="22"/>
        </w:rPr>
      </w:pPr>
    </w:p>
    <w:p w:rsidR="00EB6DB8" w:rsidRPr="00AD7754" w:rsidRDefault="00EB6DB8" w:rsidP="00AD7754">
      <w:pPr>
        <w:pStyle w:val="Akapitzlist"/>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8</w:t>
      </w:r>
    </w:p>
    <w:p w:rsidR="004B76EA"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SKŁADANIE I OTWARCIE OFERT</w:t>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2B4868" w:rsidRPr="00AD7754" w:rsidRDefault="00C24AC9" w:rsidP="00AD7754">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Ofertę należy złożyć za pośrednictwem platformy </w:t>
      </w:r>
      <w:proofErr w:type="spellStart"/>
      <w:r w:rsidRPr="00AD7754">
        <w:rPr>
          <w:rFonts w:ascii="Times New Roman" w:hAnsi="Times New Roman" w:cs="Times New Roman"/>
          <w:color w:val="auto"/>
          <w:sz w:val="22"/>
          <w:szCs w:val="22"/>
        </w:rPr>
        <w:t>miniPortal</w:t>
      </w:r>
      <w:proofErr w:type="spellEnd"/>
      <w:r w:rsidRPr="00AD7754">
        <w:rPr>
          <w:rFonts w:ascii="Times New Roman" w:hAnsi="Times New Roman" w:cs="Times New Roman"/>
          <w:color w:val="auto"/>
          <w:sz w:val="22"/>
          <w:szCs w:val="22"/>
        </w:rPr>
        <w:t xml:space="preserve"> dostępnej pod adresem internetowym https://miniportal.uzp.gov.pl w nieprzekraczalnym terminie do </w:t>
      </w:r>
      <w:r w:rsidRPr="00AE00BA">
        <w:rPr>
          <w:rFonts w:ascii="Times New Roman" w:hAnsi="Times New Roman" w:cs="Times New Roman"/>
          <w:color w:val="auto"/>
          <w:sz w:val="22"/>
          <w:szCs w:val="22"/>
        </w:rPr>
        <w:t>dnia</w:t>
      </w:r>
      <w:r w:rsidR="00796273">
        <w:rPr>
          <w:rFonts w:ascii="Times New Roman" w:hAnsi="Times New Roman" w:cs="Times New Roman"/>
          <w:color w:val="auto"/>
          <w:sz w:val="22"/>
          <w:szCs w:val="22"/>
        </w:rPr>
        <w:t xml:space="preserve"> 06.05.</w:t>
      </w:r>
      <w:r w:rsidR="004B3529">
        <w:rPr>
          <w:rFonts w:ascii="Times New Roman" w:hAnsi="Times New Roman" w:cs="Times New Roman"/>
          <w:color w:val="auto"/>
          <w:sz w:val="22"/>
          <w:szCs w:val="22"/>
        </w:rPr>
        <w:t>2019 r. do godz. 9</w:t>
      </w:r>
      <w:r w:rsidRPr="00AE00BA">
        <w:rPr>
          <w:rFonts w:ascii="Times New Roman" w:hAnsi="Times New Roman" w:cs="Times New Roman"/>
          <w:color w:val="auto"/>
          <w:sz w:val="22"/>
          <w:szCs w:val="22"/>
        </w:rPr>
        <w:t>:00</w:t>
      </w:r>
    </w:p>
    <w:p w:rsidR="005651E6" w:rsidRPr="00AD7754" w:rsidRDefault="008F228C" w:rsidP="00AD7754">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Otwarcie ofert nastąpi w dniu</w:t>
      </w:r>
      <w:r w:rsidR="00C173E5" w:rsidRPr="00AD7754">
        <w:rPr>
          <w:rFonts w:ascii="Times New Roman" w:hAnsi="Times New Roman" w:cs="Times New Roman"/>
          <w:color w:val="auto"/>
          <w:sz w:val="22"/>
          <w:szCs w:val="22"/>
        </w:rPr>
        <w:t xml:space="preserve"> </w:t>
      </w:r>
      <w:r w:rsidR="00796273">
        <w:rPr>
          <w:rFonts w:ascii="Times New Roman" w:hAnsi="Times New Roman" w:cs="Times New Roman"/>
          <w:color w:val="auto"/>
          <w:sz w:val="22"/>
          <w:szCs w:val="22"/>
        </w:rPr>
        <w:t>06.05.</w:t>
      </w:r>
      <w:r w:rsidR="005651E6" w:rsidRPr="00AD7754">
        <w:rPr>
          <w:rFonts w:ascii="Times New Roman" w:hAnsi="Times New Roman" w:cs="Times New Roman"/>
          <w:color w:val="auto"/>
          <w:sz w:val="22"/>
          <w:szCs w:val="22"/>
        </w:rPr>
        <w:t>2019</w:t>
      </w:r>
      <w:r w:rsidR="002432A1" w:rsidRPr="00AD7754">
        <w:rPr>
          <w:rFonts w:ascii="Times New Roman" w:hAnsi="Times New Roman" w:cs="Times New Roman"/>
          <w:color w:val="auto"/>
          <w:sz w:val="22"/>
          <w:szCs w:val="22"/>
        </w:rPr>
        <w:t xml:space="preserve"> r. </w:t>
      </w:r>
      <w:r w:rsidR="008C14D8" w:rsidRPr="00AD7754">
        <w:rPr>
          <w:rFonts w:ascii="Times New Roman" w:hAnsi="Times New Roman" w:cs="Times New Roman"/>
          <w:color w:val="auto"/>
          <w:sz w:val="22"/>
          <w:szCs w:val="22"/>
        </w:rPr>
        <w:t xml:space="preserve">o godzinie </w:t>
      </w:r>
      <w:r w:rsidR="004B3529">
        <w:rPr>
          <w:rFonts w:ascii="Times New Roman" w:hAnsi="Times New Roman" w:cs="Times New Roman"/>
          <w:color w:val="auto"/>
          <w:sz w:val="22"/>
          <w:szCs w:val="22"/>
        </w:rPr>
        <w:t>13</w:t>
      </w:r>
      <w:r w:rsidR="00834223" w:rsidRPr="00AE00BA">
        <w:rPr>
          <w:rFonts w:ascii="Times New Roman" w:hAnsi="Times New Roman" w:cs="Times New Roman"/>
          <w:color w:val="auto"/>
          <w:sz w:val="22"/>
          <w:szCs w:val="22"/>
        </w:rPr>
        <w:t>:</w:t>
      </w:r>
      <w:r w:rsidR="00F44B97" w:rsidRPr="00AE00BA">
        <w:rPr>
          <w:rFonts w:ascii="Times New Roman" w:hAnsi="Times New Roman" w:cs="Times New Roman"/>
          <w:color w:val="auto"/>
          <w:sz w:val="22"/>
          <w:szCs w:val="22"/>
        </w:rPr>
        <w:t>0</w:t>
      </w:r>
      <w:r w:rsidR="00FE7BCA" w:rsidRPr="00AE00BA">
        <w:rPr>
          <w:rFonts w:ascii="Times New Roman" w:hAnsi="Times New Roman" w:cs="Times New Roman"/>
          <w:color w:val="auto"/>
          <w:sz w:val="22"/>
          <w:szCs w:val="22"/>
        </w:rPr>
        <w:t>0</w:t>
      </w:r>
      <w:r w:rsidR="00B42FB8" w:rsidRPr="00AE00BA">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 xml:space="preserve">w siedzibie </w:t>
      </w:r>
      <w:r w:rsidR="00834223" w:rsidRPr="00AD7754">
        <w:rPr>
          <w:rFonts w:ascii="Times New Roman" w:hAnsi="Times New Roman" w:cs="Times New Roman"/>
          <w:color w:val="auto"/>
          <w:sz w:val="22"/>
          <w:szCs w:val="22"/>
        </w:rPr>
        <w:t xml:space="preserve">Zamawiającego </w:t>
      </w:r>
      <w:r w:rsidR="0042705E" w:rsidRPr="00AD7754">
        <w:rPr>
          <w:rFonts w:ascii="Times New Roman" w:hAnsi="Times New Roman" w:cs="Times New Roman"/>
          <w:color w:val="auto"/>
          <w:sz w:val="22"/>
          <w:szCs w:val="22"/>
        </w:rPr>
        <w:t>– pokój 104.</w:t>
      </w:r>
    </w:p>
    <w:p w:rsidR="00B42FB8" w:rsidRPr="00AD7754" w:rsidRDefault="005651E6" w:rsidP="00AD7754">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Otwarcie ofert następuje poprzez użycie aplikacji do szyfrowania ofert dostępnej na </w:t>
      </w:r>
      <w:proofErr w:type="spellStart"/>
      <w:r w:rsidRPr="00AD7754">
        <w:rPr>
          <w:rFonts w:ascii="Times New Roman" w:hAnsi="Times New Roman" w:cs="Times New Roman"/>
          <w:color w:val="auto"/>
          <w:sz w:val="22"/>
          <w:szCs w:val="22"/>
        </w:rPr>
        <w:t>miniPortalu</w:t>
      </w:r>
      <w:proofErr w:type="spellEnd"/>
      <w:r w:rsidRPr="00AD7754">
        <w:rPr>
          <w:rFonts w:ascii="Times New Roman" w:hAnsi="Times New Roman" w:cs="Times New Roman"/>
          <w:color w:val="auto"/>
          <w:sz w:val="22"/>
          <w:szCs w:val="22"/>
        </w:rPr>
        <w:t xml:space="preserve"> </w:t>
      </w:r>
      <w:r w:rsidRPr="00AD7754">
        <w:rPr>
          <w:rFonts w:ascii="Times New Roman" w:hAnsi="Times New Roman" w:cs="Times New Roman"/>
          <w:color w:val="auto"/>
          <w:sz w:val="22"/>
          <w:szCs w:val="22"/>
        </w:rPr>
        <w:br/>
        <w:t>i  dokonywane jest poprzez odszyfrowanie i otwarcie ofert za pomocą klucza prywatnego.</w:t>
      </w:r>
    </w:p>
    <w:p w:rsidR="00B42FB8" w:rsidRPr="00AD7754" w:rsidRDefault="008C14D8" w:rsidP="00AD7754">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Otwarcie ofert jest jawne.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mogą uczestniczyć w sesji otwarcia ofert.</w:t>
      </w:r>
    </w:p>
    <w:p w:rsidR="00687098" w:rsidRPr="00AD7754" w:rsidRDefault="008C14D8" w:rsidP="00AD7754">
      <w:pPr>
        <w:pStyle w:val="Akapitzlist"/>
        <w:numPr>
          <w:ilvl w:val="1"/>
          <w:numId w:val="12"/>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Niezwłocznie po otwarciu ofert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 zamieści na własnej stronie internetowej </w:t>
      </w:r>
      <w:r w:rsidR="00B42FB8" w:rsidRPr="00AD7754">
        <w:rPr>
          <w:rFonts w:ascii="Times New Roman" w:hAnsi="Times New Roman" w:cs="Times New Roman"/>
          <w:color w:val="auto"/>
          <w:sz w:val="22"/>
          <w:szCs w:val="22"/>
        </w:rPr>
        <w:br/>
      </w:r>
      <w:r w:rsidRPr="00AD7754">
        <w:rPr>
          <w:rFonts w:ascii="Times New Roman" w:hAnsi="Times New Roman" w:cs="Times New Roman"/>
          <w:color w:val="0070C0"/>
          <w:sz w:val="22"/>
          <w:szCs w:val="22"/>
        </w:rPr>
        <w:t>(</w:t>
      </w:r>
      <w:r w:rsidR="00B42FB8" w:rsidRPr="00AD7754">
        <w:rPr>
          <w:rFonts w:ascii="Times New Roman" w:hAnsi="Times New Roman" w:cs="Times New Roman"/>
          <w:color w:val="0070C0"/>
          <w:sz w:val="22"/>
          <w:szCs w:val="22"/>
        </w:rPr>
        <w:t xml:space="preserve"> </w:t>
      </w:r>
      <w:hyperlink r:id="rId15" w:history="1">
        <w:r w:rsidR="00B42FB8" w:rsidRPr="00AD7754">
          <w:rPr>
            <w:rStyle w:val="Hipercze"/>
            <w:rFonts w:ascii="Times New Roman" w:hAnsi="Times New Roman" w:cs="Times New Roman"/>
            <w:color w:val="0070C0"/>
            <w:sz w:val="22"/>
            <w:szCs w:val="22"/>
          </w:rPr>
          <w:t>http://bip.kielce.rdos.gov.pl/</w:t>
        </w:r>
      </w:hyperlink>
      <w:r w:rsidR="00B42FB8" w:rsidRPr="00AD7754">
        <w:rPr>
          <w:rFonts w:ascii="Times New Roman" w:hAnsi="Times New Roman" w:cs="Times New Roman"/>
          <w:color w:val="0070C0"/>
          <w:sz w:val="22"/>
          <w:szCs w:val="22"/>
        </w:rPr>
        <w:t xml:space="preserve"> </w:t>
      </w:r>
      <w:r w:rsidRPr="00AD7754">
        <w:rPr>
          <w:rFonts w:ascii="Times New Roman" w:hAnsi="Times New Roman" w:cs="Times New Roman"/>
          <w:color w:val="0070C0"/>
          <w:sz w:val="22"/>
          <w:szCs w:val="22"/>
        </w:rPr>
        <w:t>)</w:t>
      </w:r>
      <w:r w:rsidRPr="00AD7754">
        <w:rPr>
          <w:rFonts w:ascii="Times New Roman" w:hAnsi="Times New Roman" w:cs="Times New Roman"/>
          <w:color w:val="auto"/>
          <w:sz w:val="22"/>
          <w:szCs w:val="22"/>
        </w:rPr>
        <w:t xml:space="preserve"> informacje dotyczące:</w:t>
      </w:r>
    </w:p>
    <w:p w:rsidR="00687098" w:rsidRPr="00AD7754" w:rsidRDefault="008C14D8" w:rsidP="00AD7754">
      <w:pPr>
        <w:pStyle w:val="Akapitzlist"/>
        <w:numPr>
          <w:ilvl w:val="0"/>
          <w:numId w:val="13"/>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kwoty, jaką zamierza przeznaczyć na sfinansowanie zamówienia;</w:t>
      </w:r>
    </w:p>
    <w:p w:rsidR="00687098" w:rsidRPr="00AD7754" w:rsidRDefault="008C14D8" w:rsidP="00AD7754">
      <w:pPr>
        <w:pStyle w:val="Akapitzlist"/>
        <w:numPr>
          <w:ilvl w:val="0"/>
          <w:numId w:val="13"/>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firm oraz adresów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 którzy złożyli oferty w terminie;</w:t>
      </w:r>
    </w:p>
    <w:p w:rsidR="00687098" w:rsidRPr="00AD7754" w:rsidRDefault="008C14D8" w:rsidP="00AD7754">
      <w:pPr>
        <w:pStyle w:val="Akapitzlist"/>
        <w:numPr>
          <w:ilvl w:val="0"/>
          <w:numId w:val="13"/>
        </w:numPr>
        <w:spacing w:line="276" w:lineRule="auto"/>
        <w:ind w:hanging="294"/>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ceny, terminu wykonania zamówienia, okresu gwarancji i warunków płatności zawartych w ofertach</w:t>
      </w:r>
      <w:r w:rsidR="00B42FB8" w:rsidRPr="00AD7754">
        <w:rPr>
          <w:rFonts w:ascii="Times New Roman" w:hAnsi="Times New Roman" w:cs="Times New Roman"/>
          <w:color w:val="auto"/>
          <w:sz w:val="22"/>
          <w:szCs w:val="22"/>
        </w:rPr>
        <w:t>.</w:t>
      </w:r>
    </w:p>
    <w:p w:rsidR="00F44B97" w:rsidRPr="00AD7754" w:rsidRDefault="00F44B97" w:rsidP="00AD7754">
      <w:pPr>
        <w:pStyle w:val="Akapitzlist"/>
        <w:spacing w:line="276" w:lineRule="auto"/>
        <w:ind w:left="426"/>
        <w:jc w:val="both"/>
        <w:rPr>
          <w:rFonts w:ascii="Times New Roman" w:hAnsi="Times New Roman" w:cs="Times New Roman"/>
          <w:color w:val="auto"/>
          <w:sz w:val="22"/>
          <w:szCs w:val="22"/>
        </w:rPr>
      </w:pPr>
    </w:p>
    <w:p w:rsidR="00DB2824" w:rsidRPr="00AD7754" w:rsidRDefault="00DB2824" w:rsidP="00AD7754">
      <w:pPr>
        <w:pStyle w:val="Akapitzlist"/>
        <w:spacing w:line="276" w:lineRule="auto"/>
        <w:ind w:left="426"/>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9</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AD7754">
        <w:rPr>
          <w:rFonts w:ascii="Times New Roman" w:hAnsi="Times New Roman" w:cs="Times New Roman"/>
          <w:b/>
          <w:color w:val="auto"/>
          <w:sz w:val="22"/>
          <w:szCs w:val="22"/>
        </w:rPr>
        <w:t>TERMIN ZWIĄZANIA OFERTĄ</w:t>
      </w:r>
    </w:p>
    <w:p w:rsidR="00472BD9" w:rsidRPr="00AD7754" w:rsidRDefault="00AB41FF" w:rsidP="00AD7754">
      <w:pPr>
        <w:tabs>
          <w:tab w:val="left" w:pos="3812"/>
        </w:tabs>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8E6975" w:rsidRPr="00AD7754" w:rsidRDefault="00833A71" w:rsidP="00AD7754">
      <w:pPr>
        <w:pStyle w:val="Akapitzlist"/>
        <w:numPr>
          <w:ilvl w:val="1"/>
          <w:numId w:val="1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jest związany ofertą przez okres 60 dni od terminu składania ofert.</w:t>
      </w:r>
    </w:p>
    <w:p w:rsidR="00BC695B" w:rsidRPr="00AD7754" w:rsidRDefault="008C14D8" w:rsidP="00AD7754">
      <w:pPr>
        <w:pStyle w:val="Akapitzlist"/>
        <w:numPr>
          <w:ilvl w:val="1"/>
          <w:numId w:val="1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Bieg terminu związania ofertą rozpoczyna się wraz z upływem terminu składania ofert.</w:t>
      </w:r>
    </w:p>
    <w:p w:rsidR="00687098" w:rsidRPr="00AD7754" w:rsidRDefault="00833A71" w:rsidP="00AD7754">
      <w:pPr>
        <w:pStyle w:val="Akapitzlist"/>
        <w:numPr>
          <w:ilvl w:val="1"/>
          <w:numId w:val="1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 xml:space="preserve">a samodzielnie lub na wniosek </w:t>
      </w:r>
      <w:r w:rsidR="00546A3E" w:rsidRPr="00AD7754">
        <w:rPr>
          <w:rFonts w:ascii="Times New Roman" w:hAnsi="Times New Roman" w:cs="Times New Roman"/>
          <w:color w:val="auto"/>
          <w:sz w:val="22"/>
          <w:szCs w:val="22"/>
        </w:rPr>
        <w:t>Zamawiając</w:t>
      </w:r>
      <w:r w:rsidR="008C14D8" w:rsidRPr="00AD7754">
        <w:rPr>
          <w:rFonts w:ascii="Times New Roman" w:hAnsi="Times New Roman" w:cs="Times New Roman"/>
          <w:color w:val="auto"/>
          <w:sz w:val="22"/>
          <w:szCs w:val="22"/>
        </w:rPr>
        <w:t xml:space="preserve">ego może przedłużyć termin związania ofertą, z tym, że </w:t>
      </w:r>
      <w:r w:rsidR="00546A3E" w:rsidRPr="00AD7754">
        <w:rPr>
          <w:rFonts w:ascii="Times New Roman" w:hAnsi="Times New Roman" w:cs="Times New Roman"/>
          <w:color w:val="auto"/>
          <w:sz w:val="22"/>
          <w:szCs w:val="22"/>
        </w:rPr>
        <w:t>Zamawiając</w:t>
      </w:r>
      <w:r w:rsidR="008C14D8" w:rsidRPr="00AD7754">
        <w:rPr>
          <w:rFonts w:ascii="Times New Roman" w:hAnsi="Times New Roman" w:cs="Times New Roman"/>
          <w:color w:val="auto"/>
          <w:sz w:val="22"/>
          <w:szCs w:val="22"/>
        </w:rPr>
        <w:t xml:space="preserve">y może tylko raz, co najmniej na 3 dni przed upływem terminu związania ofertą zwrócić się do </w:t>
      </w: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BC695B" w:rsidRDefault="00BC695B" w:rsidP="00AD7754">
      <w:pPr>
        <w:pStyle w:val="Akapitzlist"/>
        <w:spacing w:line="276" w:lineRule="auto"/>
        <w:ind w:left="426"/>
        <w:jc w:val="both"/>
        <w:rPr>
          <w:rFonts w:ascii="Times New Roman" w:hAnsi="Times New Roman" w:cs="Times New Roman"/>
          <w:color w:val="auto"/>
          <w:sz w:val="22"/>
          <w:szCs w:val="22"/>
        </w:rPr>
      </w:pPr>
    </w:p>
    <w:p w:rsidR="00FE70AD" w:rsidRPr="00AD7754" w:rsidRDefault="00FE70AD" w:rsidP="00AD7754">
      <w:pPr>
        <w:pStyle w:val="Akapitzlist"/>
        <w:spacing w:line="276" w:lineRule="auto"/>
        <w:ind w:left="426"/>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10</w:t>
      </w:r>
    </w:p>
    <w:p w:rsidR="00BC695B"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OPIS SPOSOBU OBLICZENIA CENY</w:t>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BC695B" w:rsidRPr="00AD7754" w:rsidRDefault="00833A71" w:rsidP="00AD7754">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a poda ce</w:t>
      </w:r>
      <w:r w:rsidR="0060013F" w:rsidRPr="00AD7754">
        <w:rPr>
          <w:rFonts w:ascii="Times New Roman" w:hAnsi="Times New Roman" w:cs="Times New Roman"/>
          <w:color w:val="auto"/>
          <w:sz w:val="22"/>
          <w:szCs w:val="22"/>
        </w:rPr>
        <w:t>nę oferty w Formularzu oferty</w:t>
      </w:r>
      <w:r w:rsidR="008C14D8" w:rsidRPr="00AD7754">
        <w:rPr>
          <w:rFonts w:ascii="Times New Roman" w:hAnsi="Times New Roman" w:cs="Times New Roman"/>
          <w:color w:val="auto"/>
          <w:sz w:val="22"/>
          <w:szCs w:val="22"/>
        </w:rPr>
        <w:t xml:space="preserve"> sporządzonym według w</w:t>
      </w:r>
      <w:r w:rsidR="00BE2474" w:rsidRPr="00AD7754">
        <w:rPr>
          <w:rFonts w:ascii="Times New Roman" w:hAnsi="Times New Roman" w:cs="Times New Roman"/>
          <w:color w:val="auto"/>
          <w:sz w:val="22"/>
          <w:szCs w:val="22"/>
        </w:rPr>
        <w:t>zoru stanowiącego Załącznik Nr 2</w:t>
      </w:r>
      <w:r w:rsidR="008C14D8" w:rsidRPr="00AD7754">
        <w:rPr>
          <w:rFonts w:ascii="Times New Roman" w:hAnsi="Times New Roman" w:cs="Times New Roman"/>
          <w:color w:val="auto"/>
          <w:sz w:val="22"/>
          <w:szCs w:val="22"/>
        </w:rPr>
        <w:t xml:space="preserve"> do SIWZ. </w:t>
      </w:r>
      <w:r w:rsidR="00E31B3C" w:rsidRPr="00AD7754">
        <w:rPr>
          <w:rFonts w:ascii="Times New Roman" w:hAnsi="Times New Roman" w:cs="Times New Roman"/>
          <w:color w:val="auto"/>
          <w:sz w:val="22"/>
          <w:szCs w:val="22"/>
        </w:rPr>
        <w:t xml:space="preserve">Wykonawca w Formularzu oferty poda ryczałtową cenę </w:t>
      </w:r>
      <w:r w:rsidR="00672B40" w:rsidRPr="00AD7754">
        <w:rPr>
          <w:rFonts w:ascii="Times New Roman" w:hAnsi="Times New Roman" w:cs="Times New Roman"/>
          <w:color w:val="auto"/>
          <w:sz w:val="22"/>
          <w:szCs w:val="22"/>
        </w:rPr>
        <w:t xml:space="preserve">brutto, oraz stawkę i wartość  podatku </w:t>
      </w:r>
      <w:r w:rsidR="00E31B3C" w:rsidRPr="00AD7754">
        <w:rPr>
          <w:rFonts w:ascii="Times New Roman" w:hAnsi="Times New Roman" w:cs="Times New Roman"/>
          <w:color w:val="auto"/>
          <w:sz w:val="22"/>
          <w:szCs w:val="22"/>
        </w:rPr>
        <w:t>VAT, zgodnie z treścią tabeli formularza oferty</w:t>
      </w:r>
      <w:r w:rsidR="008C14D8" w:rsidRPr="00AD7754">
        <w:rPr>
          <w:rFonts w:ascii="Times New Roman" w:hAnsi="Times New Roman" w:cs="Times New Roman"/>
          <w:color w:val="auto"/>
          <w:sz w:val="22"/>
          <w:szCs w:val="22"/>
        </w:rPr>
        <w:t>. Ceny muszą być wyrażone w złotych polskich, z dokładnością nie większą niż dwa miejsca po przecinku.</w:t>
      </w:r>
      <w:r w:rsidR="00FB2B23" w:rsidRPr="00AD7754">
        <w:rPr>
          <w:rFonts w:ascii="Times New Roman" w:hAnsi="Times New Roman" w:cs="Times New Roman"/>
          <w:color w:val="00B050"/>
          <w:sz w:val="22"/>
          <w:szCs w:val="22"/>
        </w:rPr>
        <w:t xml:space="preserve"> </w:t>
      </w:r>
    </w:p>
    <w:p w:rsidR="00D45158" w:rsidRPr="00AD7754" w:rsidRDefault="00833A71" w:rsidP="00AD7754">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lastRenderedPageBreak/>
        <w:t>Wykonawc</w:t>
      </w:r>
      <w:r w:rsidR="008C14D8" w:rsidRPr="00AD7754">
        <w:rPr>
          <w:rFonts w:ascii="Times New Roman" w:hAnsi="Times New Roman" w:cs="Times New Roman"/>
          <w:color w:val="auto"/>
          <w:sz w:val="22"/>
          <w:szCs w:val="22"/>
        </w:rPr>
        <w:t>a musi uwzględnić w cenie oferty wszelkie koszty niezbędne dla prawidłowego i pełnego wykonania zamówienia oraz wszelkie opłaty i podatki wynikające z obowiązujących przepisów.</w:t>
      </w:r>
    </w:p>
    <w:p w:rsidR="00D45158" w:rsidRPr="00AD7754" w:rsidRDefault="00D45158" w:rsidP="00AD7754">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Prawidłowe ustalenie podatku VAT należy do obowiązku Wykonawcy zgodnie z przepisami ustawy </w:t>
      </w:r>
      <w:r w:rsidR="000116D5" w:rsidRPr="00AD7754">
        <w:rPr>
          <w:rFonts w:ascii="Times New Roman" w:hAnsi="Times New Roman" w:cs="Times New Roman"/>
          <w:color w:val="auto"/>
          <w:sz w:val="22"/>
          <w:szCs w:val="22"/>
        </w:rPr>
        <w:br/>
      </w:r>
      <w:r w:rsidRPr="00AD7754">
        <w:rPr>
          <w:rFonts w:ascii="Times New Roman" w:hAnsi="Times New Roman" w:cs="Times New Roman"/>
          <w:color w:val="auto"/>
          <w:sz w:val="22"/>
          <w:szCs w:val="22"/>
        </w:rPr>
        <w:t>z dnia 11 marca 2004 r. o podatku od towarów i usług (</w:t>
      </w:r>
      <w:r w:rsidR="009A4563" w:rsidRPr="00AD7754">
        <w:rPr>
          <w:rFonts w:ascii="Times New Roman" w:hAnsi="Times New Roman" w:cs="Times New Roman"/>
          <w:color w:val="auto"/>
          <w:sz w:val="22"/>
          <w:szCs w:val="22"/>
        </w:rPr>
        <w:t>Dz. U. z 2018 r., poz. 2174</w:t>
      </w:r>
      <w:r w:rsidRPr="00AD7754">
        <w:rPr>
          <w:rFonts w:ascii="Times New Roman" w:hAnsi="Times New Roman" w:cs="Times New Roman"/>
          <w:color w:val="auto"/>
          <w:sz w:val="22"/>
          <w:szCs w:val="22"/>
        </w:rPr>
        <w:t xml:space="preserve"> </w:t>
      </w:r>
      <w:r w:rsidR="009A4563" w:rsidRPr="00AD7754">
        <w:rPr>
          <w:rFonts w:ascii="Times New Roman" w:hAnsi="Times New Roman" w:cs="Times New Roman"/>
          <w:color w:val="auto"/>
          <w:sz w:val="22"/>
          <w:szCs w:val="22"/>
        </w:rPr>
        <w:t xml:space="preserve">ze </w:t>
      </w:r>
      <w:r w:rsidRPr="00AD7754">
        <w:rPr>
          <w:rFonts w:ascii="Times New Roman" w:hAnsi="Times New Roman" w:cs="Times New Roman"/>
          <w:color w:val="auto"/>
          <w:sz w:val="22"/>
          <w:szCs w:val="22"/>
        </w:rPr>
        <w:t>zm.). Zamawiający nie uzna za oczywistą omyłkę i nie dokona na tej podstawie zmiany błędnie ustalonego podatku VAT.</w:t>
      </w:r>
    </w:p>
    <w:p w:rsidR="00BC695B" w:rsidRPr="00AD7754" w:rsidRDefault="008C14D8" w:rsidP="00AD7754">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Jeżeli złożono ofertę, której wybór prowadziłby do powstania u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ego obowiązku podatkowego zgodnie z przepisami o podatku od towarów i usług,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 w celu oceny takiej oferty doliczy do przedstawionej w niej ceny podatek od towarów i usług, który miałby obowiązek rozliczyć zgodnie z tymi przepisami.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a, składając ofertę, informuje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ego, czy wybór oferty będzie prowadzić do powstania u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ego obowiązku podatkowego, wskazując nazwę (rodzaj) towaru lub usługi, których dostawa lub świadczenie będzie prowadzić do jego powstania, oraz wskazując ich wartość bez kwoty podatku.</w:t>
      </w:r>
    </w:p>
    <w:p w:rsidR="00807F63" w:rsidRPr="00AD7754" w:rsidRDefault="008C14D8" w:rsidP="00AD7754">
      <w:pPr>
        <w:pStyle w:val="Akapitzlist"/>
        <w:numPr>
          <w:ilvl w:val="1"/>
          <w:numId w:val="15"/>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Rozliczenia między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ym 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ą będą prowadzone w </w:t>
      </w:r>
      <w:r w:rsidR="00BE2474" w:rsidRPr="00AD7754">
        <w:rPr>
          <w:rFonts w:ascii="Times New Roman" w:hAnsi="Times New Roman" w:cs="Times New Roman"/>
          <w:color w:val="auto"/>
          <w:sz w:val="22"/>
          <w:szCs w:val="22"/>
        </w:rPr>
        <w:t>złotych polskich</w:t>
      </w:r>
      <w:r w:rsidRPr="00AD7754">
        <w:rPr>
          <w:rFonts w:ascii="Times New Roman" w:hAnsi="Times New Roman" w:cs="Times New Roman"/>
          <w:color w:val="auto"/>
          <w:sz w:val="22"/>
          <w:szCs w:val="22"/>
        </w:rPr>
        <w:t>.</w:t>
      </w:r>
    </w:p>
    <w:p w:rsidR="00A74382" w:rsidRPr="00AD7754" w:rsidRDefault="00A74382" w:rsidP="00AD7754">
      <w:pPr>
        <w:spacing w:line="276" w:lineRule="auto"/>
        <w:jc w:val="both"/>
        <w:rPr>
          <w:rFonts w:ascii="Times New Roman" w:hAnsi="Times New Roman" w:cs="Times New Roman"/>
          <w:color w:val="auto"/>
          <w:sz w:val="22"/>
          <w:szCs w:val="22"/>
        </w:rPr>
      </w:pPr>
    </w:p>
    <w:p w:rsidR="00A03D09" w:rsidRPr="00AD7754" w:rsidRDefault="00A03D09" w:rsidP="00AD7754">
      <w:pPr>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11</w:t>
      </w:r>
    </w:p>
    <w:p w:rsidR="00BC695B"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BADANIE OFERT</w:t>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BC695B" w:rsidRPr="00AD7754" w:rsidRDefault="008C14D8" w:rsidP="00AD7754">
      <w:pPr>
        <w:pStyle w:val="Akapitzlist"/>
        <w:numPr>
          <w:ilvl w:val="1"/>
          <w:numId w:val="1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toku badania i oceny ofert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 może żądać od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 wyjaśnień dotyczących treści złożonych ofert.</w:t>
      </w:r>
    </w:p>
    <w:p w:rsidR="00BC695B" w:rsidRPr="00AD7754" w:rsidRDefault="00546A3E" w:rsidP="00AD7754">
      <w:pPr>
        <w:pStyle w:val="Akapitzlist"/>
        <w:numPr>
          <w:ilvl w:val="1"/>
          <w:numId w:val="1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w:t>
      </w:r>
      <w:r w:rsidR="008C14D8" w:rsidRPr="00AD7754">
        <w:rPr>
          <w:rFonts w:ascii="Times New Roman" w:hAnsi="Times New Roman" w:cs="Times New Roman"/>
          <w:color w:val="auto"/>
          <w:sz w:val="22"/>
          <w:szCs w:val="22"/>
        </w:rPr>
        <w:t xml:space="preserve">y w celu ustalenia, czy oferta zawiera rażąco niską cenę w stosunku do przedmiotu zamówienia, zwróci się do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y o udzielenie wyjaśnień, w tym złożenie dowodów dotyczących wyliczenia ceny.</w:t>
      </w:r>
    </w:p>
    <w:p w:rsidR="00687098" w:rsidRPr="00AD7754" w:rsidRDefault="00546A3E" w:rsidP="00AD7754">
      <w:pPr>
        <w:pStyle w:val="Akapitzlist"/>
        <w:numPr>
          <w:ilvl w:val="1"/>
          <w:numId w:val="16"/>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w:t>
      </w:r>
      <w:r w:rsidR="008C14D8" w:rsidRPr="00AD7754">
        <w:rPr>
          <w:rFonts w:ascii="Times New Roman" w:hAnsi="Times New Roman" w:cs="Times New Roman"/>
          <w:color w:val="auto"/>
          <w:sz w:val="22"/>
          <w:szCs w:val="22"/>
        </w:rPr>
        <w:t>y poprawi w ofercie:</w:t>
      </w:r>
    </w:p>
    <w:p w:rsidR="00687098" w:rsidRPr="00AD7754" w:rsidRDefault="008C14D8" w:rsidP="00AD7754">
      <w:pPr>
        <w:pStyle w:val="Akapitzlist"/>
        <w:numPr>
          <w:ilvl w:val="0"/>
          <w:numId w:val="17"/>
        </w:numPr>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oczywiste omyłki pisarskie,</w:t>
      </w:r>
    </w:p>
    <w:p w:rsidR="00BC695B" w:rsidRPr="00AD7754" w:rsidRDefault="008C14D8" w:rsidP="00AD7754">
      <w:pPr>
        <w:pStyle w:val="Akapitzlist"/>
        <w:numPr>
          <w:ilvl w:val="0"/>
          <w:numId w:val="17"/>
        </w:numPr>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oczywiste omyłki rachunkowe, z uwzględnieniem konsekwencji rachunkowych dokonanych poprawek,</w:t>
      </w:r>
    </w:p>
    <w:p w:rsidR="00687098" w:rsidRPr="00AD7754" w:rsidRDefault="008C14D8" w:rsidP="00AD7754">
      <w:pPr>
        <w:pStyle w:val="Akapitzlist"/>
        <w:numPr>
          <w:ilvl w:val="0"/>
          <w:numId w:val="17"/>
        </w:numPr>
        <w:spacing w:line="276" w:lineRule="auto"/>
        <w:ind w:left="709" w:hanging="283"/>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inne omyłki polegające na niezgodności oferty z SIWZ, niepowodujące istotnych zmian w treści oferty,</w:t>
      </w:r>
    </w:p>
    <w:p w:rsidR="00687098" w:rsidRPr="00AD7754" w:rsidRDefault="00BC695B"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 xml:space="preserve">niezwłocznie zawiadamiając o tym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ę, którego oferta została poprawiona.</w:t>
      </w:r>
    </w:p>
    <w:p w:rsidR="00BC695B" w:rsidRPr="00AD7754" w:rsidRDefault="00BC695B" w:rsidP="00AD7754">
      <w:pPr>
        <w:pStyle w:val="Akapitzlist"/>
        <w:spacing w:line="276" w:lineRule="auto"/>
        <w:ind w:left="426"/>
        <w:jc w:val="both"/>
        <w:rPr>
          <w:rFonts w:ascii="Times New Roman" w:hAnsi="Times New Roman" w:cs="Times New Roman"/>
          <w:color w:val="auto"/>
          <w:sz w:val="22"/>
          <w:szCs w:val="22"/>
        </w:rPr>
      </w:pPr>
    </w:p>
    <w:p w:rsidR="00807F63" w:rsidRPr="00AD7754" w:rsidRDefault="00807F63" w:rsidP="00AD7754">
      <w:pPr>
        <w:pStyle w:val="Akapitzlist"/>
        <w:spacing w:line="276" w:lineRule="auto"/>
        <w:ind w:left="426"/>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12</w:t>
      </w:r>
    </w:p>
    <w:p w:rsidR="00BC695B"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OPIS KRYTERIÓW, KTÓRYMI </w:t>
      </w:r>
      <w:r w:rsidR="00546A3E" w:rsidRPr="00AD7754">
        <w:rPr>
          <w:rFonts w:ascii="Times New Roman" w:hAnsi="Times New Roman" w:cs="Times New Roman"/>
          <w:b/>
          <w:color w:val="auto"/>
          <w:sz w:val="22"/>
          <w:szCs w:val="22"/>
        </w:rPr>
        <w:t>ZAMAWIAJĄC</w:t>
      </w:r>
      <w:r w:rsidRPr="00AD7754">
        <w:rPr>
          <w:rFonts w:ascii="Times New Roman" w:hAnsi="Times New Roman" w:cs="Times New Roman"/>
          <w:b/>
          <w:color w:val="auto"/>
          <w:sz w:val="22"/>
          <w:szCs w:val="22"/>
        </w:rPr>
        <w:t>Y BĘDZIE SI</w:t>
      </w:r>
      <w:r w:rsidR="00BC695B" w:rsidRPr="00AD7754">
        <w:rPr>
          <w:rFonts w:ascii="Times New Roman" w:hAnsi="Times New Roman" w:cs="Times New Roman"/>
          <w:b/>
          <w:color w:val="auto"/>
          <w:sz w:val="22"/>
          <w:szCs w:val="22"/>
        </w:rPr>
        <w:t xml:space="preserve">Ę KIEROWAŁ PRZY WYBORZE OFERTY </w:t>
      </w:r>
      <w:r w:rsidRPr="00AD7754">
        <w:rPr>
          <w:rFonts w:ascii="Times New Roman" w:hAnsi="Times New Roman" w:cs="Times New Roman"/>
          <w:b/>
          <w:color w:val="auto"/>
          <w:sz w:val="22"/>
          <w:szCs w:val="22"/>
        </w:rPr>
        <w:t>WRAZ Z PODANIEM WAG TYCH KRYTERIÓW I SPOSOBU OCENY OFERT</w:t>
      </w:r>
    </w:p>
    <w:p w:rsidR="002C2B99" w:rsidRPr="00AD7754" w:rsidRDefault="002C2B99"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2C2B99" w:rsidRPr="00AD7754" w:rsidRDefault="002C2B99" w:rsidP="00AD7754">
      <w:pPr>
        <w:pStyle w:val="Akapitzlist"/>
        <w:numPr>
          <w:ilvl w:val="1"/>
          <w:numId w:val="18"/>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Zamawiający dokona oceny ofert, które nie zostały odrzucone, na podstawie następujących kryteriów oceny ofert:</w:t>
      </w:r>
    </w:p>
    <w:p w:rsidR="00D9059B" w:rsidRPr="00AD7754" w:rsidRDefault="00D9059B" w:rsidP="00AD7754">
      <w:pPr>
        <w:pStyle w:val="Akapitzlist"/>
        <w:spacing w:line="276" w:lineRule="auto"/>
        <w:ind w:left="426"/>
        <w:jc w:val="both"/>
        <w:rPr>
          <w:rFonts w:ascii="Times New Roman" w:hAnsi="Times New Roman" w:cs="Times New Roman"/>
          <w:color w:val="auto"/>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6298"/>
        <w:gridCol w:w="2347"/>
      </w:tblGrid>
      <w:tr w:rsidR="00370A29" w:rsidRPr="00AD7754" w:rsidTr="0044026E">
        <w:trPr>
          <w:trHeight w:hRule="exact" w:val="542"/>
          <w:jc w:val="center"/>
        </w:trPr>
        <w:tc>
          <w:tcPr>
            <w:tcW w:w="542" w:type="dxa"/>
            <w:tcBorders>
              <w:top w:val="single" w:sz="4" w:space="0" w:color="auto"/>
              <w:left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Lp.</w:t>
            </w:r>
          </w:p>
        </w:tc>
        <w:tc>
          <w:tcPr>
            <w:tcW w:w="6298" w:type="dxa"/>
            <w:tcBorders>
              <w:top w:val="single" w:sz="4" w:space="0" w:color="auto"/>
              <w:left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Nazwa kryterium</w:t>
            </w:r>
          </w:p>
        </w:tc>
        <w:tc>
          <w:tcPr>
            <w:tcW w:w="2347" w:type="dxa"/>
            <w:tcBorders>
              <w:top w:val="single" w:sz="4" w:space="0" w:color="auto"/>
              <w:left w:val="single" w:sz="4" w:space="0" w:color="auto"/>
              <w:right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Znaczenie kryterium</w:t>
            </w:r>
          </w:p>
        </w:tc>
      </w:tr>
      <w:tr w:rsidR="00370A29" w:rsidRPr="00AD7754"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1.</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AD7754" w:rsidRDefault="00B32071"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Cena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60 %</w:t>
            </w:r>
          </w:p>
        </w:tc>
      </w:tr>
      <w:tr w:rsidR="00370A29" w:rsidRPr="00AD7754"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2.</w:t>
            </w:r>
          </w:p>
        </w:tc>
        <w:tc>
          <w:tcPr>
            <w:tcW w:w="6298" w:type="dxa"/>
            <w:tcBorders>
              <w:top w:val="single" w:sz="4" w:space="0" w:color="auto"/>
              <w:left w:val="single" w:sz="4" w:space="0" w:color="auto"/>
              <w:bottom w:val="single" w:sz="4" w:space="0" w:color="auto"/>
            </w:tcBorders>
            <w:shd w:val="clear" w:color="auto" w:fill="FFFFFF"/>
            <w:vAlign w:val="center"/>
          </w:tcPr>
          <w:p w:rsidR="00B32071" w:rsidRPr="00AD7754" w:rsidRDefault="00B32071"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Doświadczenie osób skierowanych do realizacji zamówienia</w:t>
            </w:r>
            <w:r w:rsidRPr="00AD7754">
              <w:rPr>
                <w:rFonts w:ascii="Times New Roman" w:eastAsia="Times New Roman" w:hAnsi="Times New Roman" w:cs="Times New Roman"/>
                <w:color w:val="auto"/>
                <w:sz w:val="22"/>
                <w:szCs w:val="22"/>
              </w:rPr>
              <w:t xml:space="preserve"> </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AD7754" w:rsidRDefault="003C2BFA"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3</w:t>
            </w:r>
            <w:r w:rsidR="00B32071" w:rsidRPr="00AD7754">
              <w:rPr>
                <w:rFonts w:ascii="Times New Roman" w:hAnsi="Times New Roman" w:cs="Times New Roman"/>
                <w:color w:val="auto"/>
                <w:sz w:val="22"/>
                <w:szCs w:val="22"/>
              </w:rPr>
              <w:t>0 %</w:t>
            </w:r>
          </w:p>
        </w:tc>
      </w:tr>
      <w:tr w:rsidR="003C2BFA" w:rsidRPr="00AD7754" w:rsidTr="0044026E">
        <w:trPr>
          <w:trHeight w:hRule="exact" w:val="528"/>
          <w:jc w:val="center"/>
        </w:trPr>
        <w:tc>
          <w:tcPr>
            <w:tcW w:w="542" w:type="dxa"/>
            <w:tcBorders>
              <w:top w:val="single" w:sz="4" w:space="0" w:color="auto"/>
              <w:left w:val="single" w:sz="4" w:space="0" w:color="auto"/>
              <w:bottom w:val="single" w:sz="4" w:space="0" w:color="auto"/>
            </w:tcBorders>
            <w:shd w:val="clear" w:color="auto" w:fill="FFFFFF"/>
            <w:vAlign w:val="center"/>
          </w:tcPr>
          <w:p w:rsidR="003C2BFA" w:rsidRPr="00AD7754" w:rsidRDefault="003C2BFA"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3.</w:t>
            </w:r>
          </w:p>
        </w:tc>
        <w:tc>
          <w:tcPr>
            <w:tcW w:w="6298" w:type="dxa"/>
            <w:tcBorders>
              <w:top w:val="single" w:sz="4" w:space="0" w:color="auto"/>
              <w:left w:val="single" w:sz="4" w:space="0" w:color="auto"/>
              <w:bottom w:val="single" w:sz="4" w:space="0" w:color="auto"/>
            </w:tcBorders>
            <w:shd w:val="clear" w:color="auto" w:fill="FFFFFF"/>
            <w:vAlign w:val="center"/>
          </w:tcPr>
          <w:p w:rsidR="003C2BFA" w:rsidRPr="00AD7754" w:rsidRDefault="003C2BFA"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Okres udzielonej rękojmi za wykonanie przedmiotu zamówienia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3C2BFA" w:rsidRPr="00AD7754" w:rsidRDefault="003C2BFA"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10 %</w:t>
            </w:r>
          </w:p>
        </w:tc>
      </w:tr>
      <w:tr w:rsidR="00370A29" w:rsidRPr="00AD7754" w:rsidTr="0044026E">
        <w:trPr>
          <w:trHeight w:hRule="exact" w:val="528"/>
          <w:jc w:val="center"/>
        </w:trPr>
        <w:tc>
          <w:tcPr>
            <w:tcW w:w="6840" w:type="dxa"/>
            <w:gridSpan w:val="2"/>
            <w:tcBorders>
              <w:top w:val="single" w:sz="4" w:space="0" w:color="auto"/>
              <w:left w:val="single" w:sz="4" w:space="0" w:color="auto"/>
              <w:bottom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Maksymalna liczba punktów, możliwa do uzyskania</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center"/>
          </w:tcPr>
          <w:p w:rsidR="00B32071" w:rsidRPr="00AD7754" w:rsidRDefault="00B32071" w:rsidP="00AD7754">
            <w:pPr>
              <w:spacing w:line="276" w:lineRule="auto"/>
              <w:jc w:val="center"/>
              <w:rPr>
                <w:rFonts w:ascii="Times New Roman" w:hAnsi="Times New Roman" w:cs="Times New Roman"/>
                <w:color w:val="auto"/>
                <w:sz w:val="22"/>
                <w:szCs w:val="22"/>
              </w:rPr>
            </w:pPr>
            <w:r w:rsidRPr="00AD7754">
              <w:rPr>
                <w:rFonts w:ascii="Times New Roman" w:hAnsi="Times New Roman" w:cs="Times New Roman"/>
                <w:color w:val="auto"/>
                <w:sz w:val="22"/>
                <w:szCs w:val="22"/>
              </w:rPr>
              <w:t>100 %</w:t>
            </w:r>
          </w:p>
        </w:tc>
      </w:tr>
    </w:tbl>
    <w:p w:rsidR="00B32071" w:rsidRPr="00AD7754" w:rsidRDefault="00B32071" w:rsidP="00AD7754">
      <w:pPr>
        <w:spacing w:line="276" w:lineRule="auto"/>
        <w:jc w:val="both"/>
        <w:rPr>
          <w:rFonts w:ascii="Times New Roman" w:hAnsi="Times New Roman" w:cs="Times New Roman"/>
          <w:color w:val="auto"/>
          <w:sz w:val="22"/>
          <w:szCs w:val="22"/>
        </w:rPr>
      </w:pPr>
    </w:p>
    <w:p w:rsidR="00B32071" w:rsidRPr="00AD7754" w:rsidRDefault="00B32071" w:rsidP="00AD7754">
      <w:pPr>
        <w:spacing w:line="276" w:lineRule="auto"/>
        <w:ind w:left="426"/>
        <w:contextualSpacing/>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Zamawiający dokona oceny ofert przyznając punkty w ramach poszczególnych kryteriów oceny ofert, </w:t>
      </w:r>
      <w:r w:rsidRPr="00AD7754">
        <w:rPr>
          <w:rFonts w:ascii="Times New Roman" w:hAnsi="Times New Roman" w:cs="Times New Roman"/>
          <w:color w:val="auto"/>
          <w:sz w:val="22"/>
          <w:szCs w:val="22"/>
        </w:rPr>
        <w:lastRenderedPageBreak/>
        <w:t>przyjmując zasadę, że 1% = 1 punkt.</w:t>
      </w:r>
    </w:p>
    <w:p w:rsidR="00B32071" w:rsidRPr="00AD7754" w:rsidRDefault="00B32071" w:rsidP="00AD7754">
      <w:pPr>
        <w:widowControl/>
        <w:spacing w:after="120" w:line="276" w:lineRule="auto"/>
        <w:ind w:left="426"/>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Liczba przyznanych punktów będzie sumą punktów za poszczególne kryteria</w:t>
      </w:r>
      <w:r w:rsidR="00451582" w:rsidRPr="00AD7754">
        <w:rPr>
          <w:rFonts w:ascii="Times New Roman" w:eastAsia="Times New Roman" w:hAnsi="Times New Roman" w:cs="Times New Roman"/>
          <w:color w:val="auto"/>
          <w:sz w:val="22"/>
          <w:szCs w:val="22"/>
        </w:rPr>
        <w:t xml:space="preserve"> i</w:t>
      </w:r>
      <w:r w:rsidR="00081341" w:rsidRPr="00AD7754">
        <w:rPr>
          <w:rFonts w:ascii="Times New Roman" w:eastAsia="Times New Roman" w:hAnsi="Times New Roman" w:cs="Times New Roman"/>
          <w:color w:val="auto"/>
          <w:sz w:val="22"/>
          <w:szCs w:val="22"/>
        </w:rPr>
        <w:t xml:space="preserve"> </w:t>
      </w:r>
      <w:r w:rsidRPr="00AD7754">
        <w:rPr>
          <w:rFonts w:ascii="Times New Roman" w:eastAsia="Times New Roman" w:hAnsi="Times New Roman" w:cs="Times New Roman"/>
          <w:color w:val="auto"/>
          <w:sz w:val="22"/>
          <w:szCs w:val="22"/>
        </w:rPr>
        <w:t>zostanie obliczona na podstawie poniższego wzoru:</w:t>
      </w:r>
    </w:p>
    <w:p w:rsidR="00B32071" w:rsidRPr="00AD7754" w:rsidRDefault="00B32071" w:rsidP="00AD7754">
      <w:pPr>
        <w:widowControl/>
        <w:spacing w:after="120" w:line="276" w:lineRule="auto"/>
        <w:ind w:left="426"/>
        <w:jc w:val="center"/>
        <w:rPr>
          <w:rFonts w:ascii="Times New Roman" w:eastAsia="Times New Roman" w:hAnsi="Times New Roman" w:cs="Times New Roman"/>
          <w:b/>
          <w:color w:val="auto"/>
          <w:sz w:val="22"/>
          <w:szCs w:val="22"/>
          <w:vertAlign w:val="subscript"/>
        </w:rPr>
      </w:pPr>
      <w:r w:rsidRPr="00AD7754">
        <w:rPr>
          <w:rFonts w:ascii="Times New Roman" w:eastAsia="Times New Roman" w:hAnsi="Times New Roman" w:cs="Times New Roman"/>
          <w:b/>
          <w:color w:val="auto"/>
          <w:sz w:val="22"/>
          <w:szCs w:val="22"/>
        </w:rPr>
        <w:t>P = P</w:t>
      </w:r>
      <w:r w:rsidRPr="00AD7754">
        <w:rPr>
          <w:rFonts w:ascii="Times New Roman" w:eastAsia="Times New Roman" w:hAnsi="Times New Roman" w:cs="Times New Roman"/>
          <w:b/>
          <w:color w:val="auto"/>
          <w:sz w:val="22"/>
          <w:szCs w:val="22"/>
          <w:vertAlign w:val="subscript"/>
        </w:rPr>
        <w:t>C</w:t>
      </w:r>
      <w:r w:rsidRPr="00AD7754">
        <w:rPr>
          <w:rFonts w:ascii="Times New Roman" w:eastAsia="Times New Roman" w:hAnsi="Times New Roman" w:cs="Times New Roman"/>
          <w:b/>
          <w:color w:val="auto"/>
          <w:sz w:val="22"/>
          <w:szCs w:val="22"/>
        </w:rPr>
        <w:t xml:space="preserve"> + P</w:t>
      </w:r>
      <w:r w:rsidRPr="00AD7754">
        <w:rPr>
          <w:rFonts w:ascii="Times New Roman" w:eastAsia="Times New Roman" w:hAnsi="Times New Roman" w:cs="Times New Roman"/>
          <w:b/>
          <w:color w:val="auto"/>
          <w:sz w:val="22"/>
          <w:szCs w:val="22"/>
          <w:vertAlign w:val="subscript"/>
        </w:rPr>
        <w:t>D</w:t>
      </w:r>
      <w:r w:rsidRPr="00AD7754">
        <w:rPr>
          <w:rFonts w:ascii="Times New Roman" w:eastAsia="Times New Roman" w:hAnsi="Times New Roman" w:cs="Times New Roman"/>
          <w:b/>
          <w:color w:val="auto"/>
          <w:sz w:val="22"/>
          <w:szCs w:val="22"/>
        </w:rPr>
        <w:t xml:space="preserve"> </w:t>
      </w:r>
      <w:r w:rsidR="00451582" w:rsidRPr="00AD7754">
        <w:rPr>
          <w:rFonts w:ascii="Times New Roman" w:eastAsia="Times New Roman" w:hAnsi="Times New Roman" w:cs="Times New Roman"/>
          <w:b/>
          <w:color w:val="auto"/>
          <w:sz w:val="22"/>
          <w:szCs w:val="22"/>
        </w:rPr>
        <w:t>+ P</w:t>
      </w:r>
      <w:r w:rsidR="00451582" w:rsidRPr="00AD7754">
        <w:rPr>
          <w:rFonts w:ascii="Times New Roman" w:eastAsia="Times New Roman" w:hAnsi="Times New Roman" w:cs="Times New Roman"/>
          <w:b/>
          <w:color w:val="auto"/>
          <w:sz w:val="22"/>
          <w:szCs w:val="22"/>
          <w:vertAlign w:val="subscript"/>
        </w:rPr>
        <w:t>R</w:t>
      </w:r>
    </w:p>
    <w:p w:rsidR="00B32071" w:rsidRPr="00AD7754" w:rsidRDefault="00B32071" w:rsidP="00AD7754">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gdzie:</w:t>
      </w:r>
    </w:p>
    <w:p w:rsidR="00B32071" w:rsidRPr="00AD7754" w:rsidRDefault="00B32071" w:rsidP="00AD7754">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b/>
          <w:color w:val="auto"/>
          <w:sz w:val="22"/>
          <w:szCs w:val="22"/>
        </w:rPr>
        <w:t>P</w:t>
      </w:r>
      <w:r w:rsidRPr="00AD7754">
        <w:rPr>
          <w:rFonts w:ascii="Times New Roman" w:eastAsia="Times New Roman" w:hAnsi="Times New Roman" w:cs="Times New Roman"/>
          <w:b/>
          <w:color w:val="auto"/>
          <w:sz w:val="22"/>
          <w:szCs w:val="22"/>
          <w:vertAlign w:val="subscript"/>
        </w:rPr>
        <w:t>C</w:t>
      </w:r>
      <w:r w:rsidRPr="00AD7754">
        <w:rPr>
          <w:rFonts w:ascii="Times New Roman" w:eastAsia="Times New Roman" w:hAnsi="Times New Roman" w:cs="Times New Roman"/>
          <w:color w:val="auto"/>
          <w:sz w:val="22"/>
          <w:szCs w:val="22"/>
        </w:rPr>
        <w:t xml:space="preserve"> - liczba punktów przyznanych </w:t>
      </w:r>
      <w:r w:rsidR="00081341" w:rsidRPr="00AD7754">
        <w:rPr>
          <w:rFonts w:ascii="Times New Roman" w:eastAsia="Times New Roman" w:hAnsi="Times New Roman" w:cs="Times New Roman"/>
          <w:color w:val="auto"/>
          <w:sz w:val="22"/>
          <w:szCs w:val="22"/>
        </w:rPr>
        <w:t>ocenianej ofercie w kryterium „C</w:t>
      </w:r>
      <w:r w:rsidRPr="00AD7754">
        <w:rPr>
          <w:rFonts w:ascii="Times New Roman" w:eastAsia="Times New Roman" w:hAnsi="Times New Roman" w:cs="Times New Roman"/>
          <w:color w:val="auto"/>
          <w:sz w:val="22"/>
          <w:szCs w:val="22"/>
        </w:rPr>
        <w:t>ena”,</w:t>
      </w:r>
    </w:p>
    <w:p w:rsidR="00B32071" w:rsidRPr="00AD7754" w:rsidRDefault="00B32071" w:rsidP="00AD7754">
      <w:pPr>
        <w:widowControl/>
        <w:tabs>
          <w:tab w:val="num" w:pos="851"/>
        </w:tabs>
        <w:spacing w:after="120" w:line="276" w:lineRule="auto"/>
        <w:ind w:left="851" w:hanging="425"/>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b/>
          <w:color w:val="auto"/>
          <w:sz w:val="22"/>
          <w:szCs w:val="22"/>
        </w:rPr>
        <w:t>P</w:t>
      </w:r>
      <w:r w:rsidRPr="00AD7754">
        <w:rPr>
          <w:rFonts w:ascii="Times New Roman" w:eastAsia="Times New Roman" w:hAnsi="Times New Roman" w:cs="Times New Roman"/>
          <w:b/>
          <w:color w:val="auto"/>
          <w:sz w:val="22"/>
          <w:szCs w:val="22"/>
          <w:vertAlign w:val="subscript"/>
        </w:rPr>
        <w:t>D</w:t>
      </w:r>
      <w:r w:rsidRPr="00AD7754">
        <w:rPr>
          <w:rFonts w:ascii="Times New Roman" w:eastAsia="Times New Roman" w:hAnsi="Times New Roman" w:cs="Times New Roman"/>
          <w:color w:val="auto"/>
          <w:sz w:val="22"/>
          <w:szCs w:val="22"/>
        </w:rPr>
        <w:t xml:space="preserve"> - liczba punktów przyznanych ocenianej ofercie w kryterium „</w:t>
      </w:r>
      <w:r w:rsidR="00081341" w:rsidRPr="00AD7754">
        <w:rPr>
          <w:rFonts w:ascii="Times New Roman" w:hAnsi="Times New Roman" w:cs="Times New Roman"/>
          <w:color w:val="auto"/>
          <w:sz w:val="22"/>
          <w:szCs w:val="22"/>
        </w:rPr>
        <w:t>Doświadczenie osób skierowanych do realizacji zamówienia</w:t>
      </w:r>
      <w:r w:rsidRPr="00AD7754">
        <w:rPr>
          <w:rFonts w:ascii="Times New Roman" w:eastAsia="Times New Roman" w:hAnsi="Times New Roman" w:cs="Times New Roman"/>
          <w:color w:val="auto"/>
          <w:sz w:val="22"/>
          <w:szCs w:val="22"/>
        </w:rPr>
        <w:t>”,</w:t>
      </w:r>
    </w:p>
    <w:p w:rsidR="00451582" w:rsidRPr="00AD7754" w:rsidRDefault="00451582" w:rsidP="00AD7754">
      <w:pPr>
        <w:widowControl/>
        <w:tabs>
          <w:tab w:val="num" w:pos="851"/>
        </w:tabs>
        <w:spacing w:after="120" w:line="276" w:lineRule="auto"/>
        <w:ind w:left="851" w:hanging="425"/>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b/>
          <w:color w:val="auto"/>
          <w:sz w:val="22"/>
          <w:szCs w:val="22"/>
        </w:rPr>
        <w:t>P</w:t>
      </w:r>
      <w:r w:rsidRPr="00AD7754">
        <w:rPr>
          <w:rFonts w:ascii="Times New Roman" w:eastAsia="Times New Roman" w:hAnsi="Times New Roman" w:cs="Times New Roman"/>
          <w:b/>
          <w:color w:val="auto"/>
          <w:sz w:val="22"/>
          <w:szCs w:val="22"/>
          <w:vertAlign w:val="subscript"/>
        </w:rPr>
        <w:t>R</w:t>
      </w:r>
      <w:r w:rsidRPr="00AD7754">
        <w:rPr>
          <w:rFonts w:ascii="Times New Roman" w:eastAsia="Times New Roman" w:hAnsi="Times New Roman" w:cs="Times New Roman"/>
          <w:color w:val="auto"/>
          <w:sz w:val="22"/>
          <w:szCs w:val="22"/>
        </w:rPr>
        <w:t xml:space="preserve"> - liczba punktów przyznanych ocenianej ofercie w kryterium „</w:t>
      </w:r>
      <w:r w:rsidRPr="00AD7754">
        <w:rPr>
          <w:rFonts w:ascii="Times New Roman" w:hAnsi="Times New Roman" w:cs="Times New Roman"/>
          <w:color w:val="auto"/>
          <w:sz w:val="22"/>
          <w:szCs w:val="22"/>
        </w:rPr>
        <w:t>Okres udzielonej rękojmi za wykonanie przedmiotu zamówienia</w:t>
      </w:r>
      <w:r w:rsidR="00A03D09" w:rsidRPr="00AD7754">
        <w:rPr>
          <w:rFonts w:ascii="Times New Roman" w:eastAsia="Times New Roman" w:hAnsi="Times New Roman" w:cs="Times New Roman"/>
          <w:color w:val="auto"/>
          <w:sz w:val="22"/>
          <w:szCs w:val="22"/>
        </w:rPr>
        <w:t>”.</w:t>
      </w:r>
    </w:p>
    <w:p w:rsidR="00B32071" w:rsidRPr="00AD7754" w:rsidRDefault="00B32071" w:rsidP="00AD7754">
      <w:pPr>
        <w:widowControl/>
        <w:tabs>
          <w:tab w:val="num" w:pos="851"/>
        </w:tabs>
        <w:spacing w:after="120" w:line="276" w:lineRule="auto"/>
        <w:ind w:left="426"/>
        <w:jc w:val="both"/>
        <w:rPr>
          <w:rFonts w:ascii="Times New Roman" w:eastAsia="Times New Roman" w:hAnsi="Times New Roman" w:cs="Times New Roman"/>
          <w:color w:val="auto"/>
          <w:sz w:val="22"/>
          <w:szCs w:val="22"/>
        </w:rPr>
      </w:pPr>
    </w:p>
    <w:p w:rsidR="00B32071" w:rsidRPr="00AD7754" w:rsidRDefault="00B32071"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Obliczenie liczby punktów </w:t>
      </w:r>
      <w:r w:rsidR="00081341" w:rsidRPr="00AD7754">
        <w:rPr>
          <w:rFonts w:ascii="Times New Roman" w:eastAsia="Times New Roman" w:hAnsi="Times New Roman" w:cs="Times New Roman"/>
          <w:color w:val="auto"/>
          <w:sz w:val="22"/>
          <w:szCs w:val="22"/>
        </w:rPr>
        <w:t>przyznanych w kryterium „C</w:t>
      </w:r>
      <w:r w:rsidRPr="00AD7754">
        <w:rPr>
          <w:rFonts w:ascii="Times New Roman" w:eastAsia="Times New Roman" w:hAnsi="Times New Roman" w:cs="Times New Roman"/>
          <w:color w:val="auto"/>
          <w:sz w:val="22"/>
          <w:szCs w:val="22"/>
        </w:rPr>
        <w:t xml:space="preserve">ena” zostanie dokonane na podstawie poniższego wzoru: </w:t>
      </w:r>
    </w:p>
    <w:p w:rsidR="00B32071" w:rsidRPr="00AD7754" w:rsidRDefault="00B32071" w:rsidP="00AD7754">
      <w:pPr>
        <w:widowControl/>
        <w:tabs>
          <w:tab w:val="num" w:pos="851"/>
        </w:tabs>
        <w:spacing w:before="120" w:line="276" w:lineRule="auto"/>
        <w:ind w:left="426"/>
        <w:jc w:val="center"/>
        <w:outlineLvl w:val="0"/>
        <w:rPr>
          <w:rFonts w:ascii="Times New Roman" w:eastAsia="Times New Roman" w:hAnsi="Times New Roman" w:cs="Times New Roman"/>
          <w:b/>
          <w:color w:val="auto"/>
          <w:sz w:val="22"/>
          <w:szCs w:val="22"/>
        </w:rPr>
      </w:pPr>
      <w:r w:rsidRPr="00AD7754">
        <w:rPr>
          <w:rFonts w:ascii="Times New Roman" w:eastAsia="Times New Roman" w:hAnsi="Times New Roman" w:cs="Times New Roman"/>
          <w:b/>
          <w:color w:val="auto"/>
          <w:sz w:val="22"/>
          <w:szCs w:val="22"/>
        </w:rPr>
        <w:t>P</w:t>
      </w:r>
      <w:r w:rsidRPr="00AD7754">
        <w:rPr>
          <w:rFonts w:ascii="Times New Roman" w:eastAsia="Times New Roman" w:hAnsi="Times New Roman" w:cs="Times New Roman"/>
          <w:b/>
          <w:color w:val="auto"/>
          <w:sz w:val="22"/>
          <w:szCs w:val="22"/>
          <w:vertAlign w:val="subscript"/>
        </w:rPr>
        <w:t>C</w:t>
      </w:r>
      <w:r w:rsidRPr="00AD7754">
        <w:rPr>
          <w:rFonts w:ascii="Times New Roman" w:eastAsia="Times New Roman" w:hAnsi="Times New Roman" w:cs="Times New Roman"/>
          <w:b/>
          <w:color w:val="auto"/>
          <w:sz w:val="22"/>
          <w:szCs w:val="22"/>
        </w:rPr>
        <w:t xml:space="preserve"> = 60 x </w:t>
      </w:r>
      <w:proofErr w:type="spellStart"/>
      <w:r w:rsidRPr="00AD7754">
        <w:rPr>
          <w:rFonts w:ascii="Times New Roman" w:eastAsia="Times New Roman" w:hAnsi="Times New Roman" w:cs="Times New Roman"/>
          <w:b/>
          <w:color w:val="auto"/>
          <w:sz w:val="22"/>
          <w:szCs w:val="22"/>
        </w:rPr>
        <w:t>C</w:t>
      </w:r>
      <w:r w:rsidRPr="00AD7754">
        <w:rPr>
          <w:rFonts w:ascii="Times New Roman" w:eastAsia="Times New Roman" w:hAnsi="Times New Roman" w:cs="Times New Roman"/>
          <w:b/>
          <w:color w:val="auto"/>
          <w:sz w:val="22"/>
          <w:szCs w:val="22"/>
          <w:vertAlign w:val="subscript"/>
        </w:rPr>
        <w:t>min</w:t>
      </w:r>
      <w:proofErr w:type="spellEnd"/>
      <w:r w:rsidRPr="00AD7754">
        <w:rPr>
          <w:rFonts w:ascii="Times New Roman" w:eastAsia="Times New Roman" w:hAnsi="Times New Roman" w:cs="Times New Roman"/>
          <w:b/>
          <w:color w:val="auto"/>
          <w:sz w:val="22"/>
          <w:szCs w:val="22"/>
        </w:rPr>
        <w:t xml:space="preserve"> / C</w:t>
      </w:r>
    </w:p>
    <w:p w:rsidR="00B32071" w:rsidRPr="00AD7754" w:rsidRDefault="00B32071" w:rsidP="00AD7754">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gdzie:</w:t>
      </w:r>
    </w:p>
    <w:p w:rsidR="00B32071" w:rsidRPr="00AD7754" w:rsidRDefault="00B32071" w:rsidP="00AD7754">
      <w:pPr>
        <w:widowControl/>
        <w:tabs>
          <w:tab w:val="num" w:pos="1560"/>
        </w:tabs>
        <w:spacing w:after="120" w:line="276" w:lineRule="auto"/>
        <w:ind w:left="426"/>
        <w:jc w:val="both"/>
        <w:rPr>
          <w:rFonts w:ascii="Times New Roman" w:eastAsia="Times New Roman" w:hAnsi="Times New Roman" w:cs="Times New Roman"/>
          <w:color w:val="auto"/>
          <w:sz w:val="22"/>
          <w:szCs w:val="22"/>
        </w:rPr>
      </w:pPr>
      <w:proofErr w:type="spellStart"/>
      <w:r w:rsidRPr="00AD7754">
        <w:rPr>
          <w:rFonts w:ascii="Times New Roman" w:eastAsia="Times New Roman" w:hAnsi="Times New Roman" w:cs="Times New Roman"/>
          <w:b/>
          <w:color w:val="auto"/>
          <w:sz w:val="22"/>
          <w:szCs w:val="22"/>
        </w:rPr>
        <w:t>C</w:t>
      </w:r>
      <w:r w:rsidRPr="00AD7754">
        <w:rPr>
          <w:rFonts w:ascii="Times New Roman" w:eastAsia="Times New Roman" w:hAnsi="Times New Roman" w:cs="Times New Roman"/>
          <w:b/>
          <w:color w:val="auto"/>
          <w:sz w:val="22"/>
          <w:szCs w:val="22"/>
          <w:vertAlign w:val="subscript"/>
        </w:rPr>
        <w:t>min</w:t>
      </w:r>
      <w:proofErr w:type="spellEnd"/>
      <w:r w:rsidRPr="00AD7754">
        <w:rPr>
          <w:rFonts w:ascii="Times New Roman" w:eastAsia="Times New Roman" w:hAnsi="Times New Roman" w:cs="Times New Roman"/>
          <w:color w:val="auto"/>
          <w:sz w:val="22"/>
          <w:szCs w:val="22"/>
        </w:rPr>
        <w:t xml:space="preserve"> - najniższa cena brutto oferty spośród cen brutto wszystkich ofert,</w:t>
      </w:r>
    </w:p>
    <w:p w:rsidR="00B32071" w:rsidRPr="00AD7754" w:rsidRDefault="00B32071" w:rsidP="00AD7754">
      <w:pPr>
        <w:widowControl/>
        <w:tabs>
          <w:tab w:val="num" w:pos="851"/>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b/>
          <w:color w:val="auto"/>
          <w:sz w:val="22"/>
          <w:szCs w:val="22"/>
        </w:rPr>
        <w:t>C</w:t>
      </w:r>
      <w:r w:rsidRPr="00AD7754">
        <w:rPr>
          <w:rFonts w:ascii="Times New Roman" w:eastAsia="Times New Roman" w:hAnsi="Times New Roman" w:cs="Times New Roman"/>
          <w:b/>
          <w:color w:val="auto"/>
          <w:sz w:val="22"/>
          <w:szCs w:val="22"/>
          <w:vertAlign w:val="subscript"/>
        </w:rPr>
        <w:t xml:space="preserve"> </w:t>
      </w:r>
      <w:r w:rsidRPr="00AD7754">
        <w:rPr>
          <w:rFonts w:ascii="Times New Roman" w:eastAsia="Times New Roman" w:hAnsi="Times New Roman" w:cs="Times New Roman"/>
          <w:color w:val="auto"/>
          <w:sz w:val="22"/>
          <w:szCs w:val="22"/>
        </w:rPr>
        <w:t>- cena brutto ocenianej oferty.</w:t>
      </w:r>
    </w:p>
    <w:p w:rsidR="00677DFA" w:rsidRPr="00AD7754" w:rsidRDefault="00677DFA"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AD7754" w:rsidRDefault="00B32071"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Punkty w kryterium „</w:t>
      </w:r>
      <w:r w:rsidR="00677DFA" w:rsidRPr="00AD7754">
        <w:rPr>
          <w:rFonts w:ascii="Times New Roman" w:eastAsia="Times New Roman" w:hAnsi="Times New Roman" w:cs="Times New Roman"/>
          <w:color w:val="auto"/>
          <w:sz w:val="22"/>
          <w:szCs w:val="22"/>
        </w:rPr>
        <w:t>Doświadczenie osób skierowanych do realizacji zamówienia</w:t>
      </w:r>
      <w:r w:rsidRPr="00AD7754">
        <w:rPr>
          <w:rFonts w:ascii="Times New Roman" w:eastAsia="Times New Roman" w:hAnsi="Times New Roman" w:cs="Times New Roman"/>
          <w:color w:val="auto"/>
          <w:sz w:val="22"/>
          <w:szCs w:val="22"/>
        </w:rPr>
        <w:t>” zostaną przyznane na podstawie informacji wskazanych przez Wykonawcę w „Wykazie osób</w:t>
      </w:r>
      <w:r w:rsidR="00677DFA" w:rsidRPr="00AD7754">
        <w:rPr>
          <w:rFonts w:ascii="Times New Roman" w:hAnsi="Times New Roman" w:cs="Times New Roman"/>
          <w:color w:val="auto"/>
          <w:sz w:val="22"/>
          <w:szCs w:val="22"/>
        </w:rPr>
        <w:t xml:space="preserve"> </w:t>
      </w:r>
      <w:r w:rsidRPr="00AD7754">
        <w:rPr>
          <w:rFonts w:ascii="Times New Roman" w:eastAsia="Times New Roman" w:hAnsi="Times New Roman" w:cs="Times New Roman"/>
          <w:color w:val="auto"/>
          <w:sz w:val="22"/>
          <w:szCs w:val="22"/>
        </w:rPr>
        <w:t>w ramach kryteriów oceny ofert”, stanowiący Załącznik N</w:t>
      </w:r>
      <w:r w:rsidR="00D26B1A" w:rsidRPr="00AD7754">
        <w:rPr>
          <w:rFonts w:ascii="Times New Roman" w:eastAsia="Times New Roman" w:hAnsi="Times New Roman" w:cs="Times New Roman"/>
          <w:color w:val="auto"/>
          <w:sz w:val="22"/>
          <w:szCs w:val="22"/>
        </w:rPr>
        <w:t>r 6</w:t>
      </w:r>
      <w:r w:rsidRPr="00AD7754">
        <w:rPr>
          <w:rFonts w:ascii="Times New Roman" w:eastAsia="Times New Roman" w:hAnsi="Times New Roman" w:cs="Times New Roman"/>
          <w:color w:val="auto"/>
          <w:sz w:val="22"/>
          <w:szCs w:val="22"/>
        </w:rPr>
        <w:t>b do SIWZ.</w:t>
      </w:r>
    </w:p>
    <w:p w:rsidR="00B32071" w:rsidRPr="00AD7754" w:rsidRDefault="00B32071"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Do oceny w kryterium „Doświadczenie osób skierowanych do realizacji zamówienia” (Załącznik N</w:t>
      </w:r>
      <w:r w:rsidR="00D26B1A" w:rsidRPr="00AD7754">
        <w:rPr>
          <w:rFonts w:ascii="Times New Roman" w:eastAsia="Times New Roman" w:hAnsi="Times New Roman" w:cs="Times New Roman"/>
          <w:color w:val="auto"/>
          <w:sz w:val="22"/>
          <w:szCs w:val="22"/>
        </w:rPr>
        <w:t>r 6</w:t>
      </w:r>
      <w:r w:rsidRPr="00AD7754">
        <w:rPr>
          <w:rFonts w:ascii="Times New Roman" w:eastAsia="Times New Roman" w:hAnsi="Times New Roman" w:cs="Times New Roman"/>
          <w:color w:val="auto"/>
          <w:sz w:val="22"/>
          <w:szCs w:val="22"/>
        </w:rPr>
        <w:t xml:space="preserve">b do SIWZ) </w:t>
      </w:r>
      <w:r w:rsidRPr="00AD7754">
        <w:rPr>
          <w:rFonts w:ascii="Times New Roman" w:eastAsia="Times New Roman" w:hAnsi="Times New Roman" w:cs="Times New Roman"/>
          <w:color w:val="auto"/>
          <w:sz w:val="22"/>
          <w:szCs w:val="22"/>
          <w:u w:val="single"/>
        </w:rPr>
        <w:t>muszą zostać przedstawione te same osoby co wskazane na potwierdzenie spełniania warunków udziału w postępowaniu, o których mo</w:t>
      </w:r>
      <w:r w:rsidR="00A03D09" w:rsidRPr="00AD7754">
        <w:rPr>
          <w:rFonts w:ascii="Times New Roman" w:eastAsia="Times New Roman" w:hAnsi="Times New Roman" w:cs="Times New Roman"/>
          <w:color w:val="auto"/>
          <w:sz w:val="22"/>
          <w:szCs w:val="22"/>
          <w:u w:val="single"/>
        </w:rPr>
        <w:t>wa w pkt 4.2.3</w:t>
      </w:r>
      <w:r w:rsidR="00DF0A6B" w:rsidRPr="00AD7754">
        <w:rPr>
          <w:rFonts w:ascii="Times New Roman" w:eastAsia="Times New Roman" w:hAnsi="Times New Roman" w:cs="Times New Roman"/>
          <w:color w:val="auto"/>
          <w:sz w:val="22"/>
          <w:szCs w:val="22"/>
          <w:u w:val="single"/>
        </w:rPr>
        <w:t xml:space="preserve"> (Załącznik Nr 6</w:t>
      </w:r>
      <w:r w:rsidRPr="00AD7754">
        <w:rPr>
          <w:rFonts w:ascii="Times New Roman" w:eastAsia="Times New Roman" w:hAnsi="Times New Roman" w:cs="Times New Roman"/>
          <w:color w:val="auto"/>
          <w:sz w:val="22"/>
          <w:szCs w:val="22"/>
          <w:u w:val="single"/>
        </w:rPr>
        <w:t>a do SIWZ).</w:t>
      </w:r>
    </w:p>
    <w:p w:rsidR="00B32071" w:rsidRPr="00AD7754" w:rsidRDefault="00B32071"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B32071" w:rsidRPr="00AD7754" w:rsidRDefault="00B32071"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Przez doświadczenie osoby skierowanej przez Wykonawcę do realizacji zamówienia</w:t>
      </w:r>
      <w:r w:rsidR="00677DFA" w:rsidRPr="00AD7754">
        <w:rPr>
          <w:rFonts w:ascii="Times New Roman" w:eastAsia="Times New Roman" w:hAnsi="Times New Roman" w:cs="Times New Roman"/>
          <w:color w:val="auto"/>
          <w:sz w:val="22"/>
          <w:szCs w:val="22"/>
        </w:rPr>
        <w:t>, Zamawiający rozumie osobę spełniającą warunki określone</w:t>
      </w:r>
      <w:r w:rsidR="00451582" w:rsidRPr="00AD7754">
        <w:rPr>
          <w:rFonts w:ascii="Times New Roman" w:eastAsia="Times New Roman" w:hAnsi="Times New Roman" w:cs="Times New Roman"/>
          <w:color w:val="auto"/>
          <w:sz w:val="22"/>
          <w:szCs w:val="22"/>
        </w:rPr>
        <w:t xml:space="preserve">  </w:t>
      </w:r>
      <w:r w:rsidR="00A03D09" w:rsidRPr="00AD7754">
        <w:rPr>
          <w:rFonts w:ascii="Times New Roman" w:eastAsia="Times New Roman" w:hAnsi="Times New Roman" w:cs="Times New Roman"/>
          <w:color w:val="auto"/>
          <w:sz w:val="22"/>
          <w:szCs w:val="22"/>
        </w:rPr>
        <w:t>w pkt 4.2.3</w:t>
      </w:r>
      <w:r w:rsidR="00677DFA" w:rsidRPr="00AD7754">
        <w:rPr>
          <w:rFonts w:ascii="Times New Roman" w:eastAsia="Times New Roman" w:hAnsi="Times New Roman" w:cs="Times New Roman"/>
          <w:color w:val="auto"/>
          <w:sz w:val="22"/>
          <w:szCs w:val="22"/>
        </w:rPr>
        <w:t xml:space="preserve"> SIWZ</w:t>
      </w:r>
      <w:r w:rsidRPr="00AD7754">
        <w:rPr>
          <w:rFonts w:ascii="Times New Roman" w:eastAsia="Times New Roman" w:hAnsi="Times New Roman" w:cs="Times New Roman"/>
          <w:color w:val="auto"/>
          <w:sz w:val="22"/>
          <w:szCs w:val="22"/>
        </w:rPr>
        <w:t>.</w:t>
      </w:r>
    </w:p>
    <w:p w:rsidR="00B32071" w:rsidRPr="00AD7754" w:rsidRDefault="00B32071"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Obliczenie liczby punktów zostanie dokonane na podstawie poniższego algorytmu:</w:t>
      </w:r>
    </w:p>
    <w:p w:rsidR="00D44EC1" w:rsidRPr="00AD7754" w:rsidRDefault="00D44EC1"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1 doświadczenie – 0 pkt</w:t>
      </w:r>
    </w:p>
    <w:p w:rsidR="00D44EC1" w:rsidRPr="00AD7754" w:rsidRDefault="00451582"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2 doświadczenia – 5</w:t>
      </w:r>
      <w:r w:rsidR="00D44EC1" w:rsidRPr="00AD7754">
        <w:rPr>
          <w:rFonts w:ascii="Times New Roman" w:eastAsia="Times New Roman" w:hAnsi="Times New Roman" w:cs="Times New Roman"/>
          <w:color w:val="auto"/>
          <w:sz w:val="22"/>
          <w:szCs w:val="22"/>
        </w:rPr>
        <w:t xml:space="preserve"> pkt</w:t>
      </w:r>
    </w:p>
    <w:p w:rsidR="00D44EC1" w:rsidRPr="00AD7754" w:rsidRDefault="00451582"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3  doświadczenia – 1</w:t>
      </w:r>
      <w:r w:rsidR="00D44EC1" w:rsidRPr="00AD7754">
        <w:rPr>
          <w:rFonts w:ascii="Times New Roman" w:eastAsia="Times New Roman" w:hAnsi="Times New Roman" w:cs="Times New Roman"/>
          <w:color w:val="auto"/>
          <w:sz w:val="22"/>
          <w:szCs w:val="22"/>
        </w:rPr>
        <w:t>0 pkt</w:t>
      </w:r>
    </w:p>
    <w:p w:rsidR="00451582" w:rsidRPr="00AD7754" w:rsidRDefault="00451582"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4 doświadczenia – 20 pkt</w:t>
      </w:r>
    </w:p>
    <w:p w:rsidR="00D44EC1" w:rsidRPr="00AD7754" w:rsidRDefault="00451582"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5 i więcej doświadczeń – 3</w:t>
      </w:r>
      <w:r w:rsidR="00D44EC1" w:rsidRPr="00AD7754">
        <w:rPr>
          <w:rFonts w:ascii="Times New Roman" w:eastAsia="Times New Roman" w:hAnsi="Times New Roman" w:cs="Times New Roman"/>
          <w:color w:val="auto"/>
          <w:sz w:val="22"/>
          <w:szCs w:val="22"/>
        </w:rPr>
        <w:t>0 pkt.</w:t>
      </w:r>
    </w:p>
    <w:p w:rsidR="00D44EC1" w:rsidRPr="00AD7754" w:rsidRDefault="00D44EC1" w:rsidP="00AD7754">
      <w:pPr>
        <w:adjustRightInd w:val="0"/>
        <w:spacing w:line="276" w:lineRule="auto"/>
        <w:ind w:left="426" w:firstLine="283"/>
        <w:jc w:val="both"/>
        <w:textAlignment w:val="baseline"/>
        <w:rPr>
          <w:rFonts w:ascii="Times New Roman" w:eastAsia="Times New Roman" w:hAnsi="Times New Roman" w:cs="Times New Roman"/>
          <w:color w:val="auto"/>
          <w:sz w:val="22"/>
          <w:szCs w:val="22"/>
        </w:rPr>
      </w:pPr>
    </w:p>
    <w:p w:rsidR="00B32071"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 przypadku wykazania więcej niż jednej osoby z danego zakresu punktowane będzie wyłącznie doświadczenie pierwszej z wykazanych osób.</w:t>
      </w:r>
    </w:p>
    <w:p w:rsidR="00451582" w:rsidRPr="00AD7754" w:rsidRDefault="00451582"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p>
    <w:p w:rsidR="00451582" w:rsidRPr="00AD7754" w:rsidRDefault="00451582" w:rsidP="00AD7754">
      <w:pPr>
        <w:widowControl/>
        <w:tabs>
          <w:tab w:val="num" w:pos="360"/>
        </w:tabs>
        <w:spacing w:after="120" w:line="276" w:lineRule="auto"/>
        <w:ind w:left="426"/>
        <w:jc w:val="both"/>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Punkty w kryterium „Okres udzielonej rękojmi za wykonanie przedmiotu zamówienia” zostaną przyznane na podstawie informacji wskazanych przez Wykonawcę w „Formularzu oferty”, stanowiący Załącznik Nr 2 do SIWZ.</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 ramach udzielonej rękojmi Wykonawca będzie zobowiązany w okresie zadeklarowanym do usunięcia wad w przedmiocie umowy.</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Za udzielenie rękojmi na okres:</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poniżej 24 miesięcy, oferta zostanie odrzucona</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24 miesięcy, Wykonawca otrzyma – 0 pkt</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25–36 miesięcy, Wykonawca otrzyma – 5 pkt</w:t>
      </w:r>
    </w:p>
    <w:p w:rsidR="00451582" w:rsidRPr="00AD7754" w:rsidRDefault="00451582" w:rsidP="00AD7754">
      <w:pPr>
        <w:adjustRightInd w:val="0"/>
        <w:spacing w:line="276" w:lineRule="auto"/>
        <w:ind w:left="426"/>
        <w:jc w:val="both"/>
        <w:textAlignment w:val="baseline"/>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t>
      </w:r>
      <w:r w:rsidRPr="00AD7754">
        <w:rPr>
          <w:rFonts w:ascii="Times New Roman" w:eastAsia="Times New Roman" w:hAnsi="Times New Roman" w:cs="Times New Roman"/>
          <w:color w:val="auto"/>
          <w:sz w:val="22"/>
          <w:szCs w:val="22"/>
        </w:rPr>
        <w:tab/>
        <w:t>powyżej 36 miesięcy, Wykonawca otrzyma – 10 pkt</w:t>
      </w:r>
    </w:p>
    <w:p w:rsidR="002C2B99" w:rsidRPr="00AD7754" w:rsidRDefault="002C2B99" w:rsidP="00AD7754">
      <w:pPr>
        <w:pStyle w:val="Akapitzlist"/>
        <w:widowControl/>
        <w:numPr>
          <w:ilvl w:val="1"/>
          <w:numId w:val="18"/>
        </w:numPr>
        <w:suppressAutoHyphens/>
        <w:autoSpaceDE w:val="0"/>
        <w:autoSpaceDN w:val="0"/>
        <w:adjustRightInd w:val="0"/>
        <w:spacing w:before="120" w:after="120" w:line="276" w:lineRule="auto"/>
        <w:ind w:left="426" w:hanging="426"/>
        <w:jc w:val="both"/>
        <w:outlineLvl w:val="0"/>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Punkty będą zaokrąglane do dwóch miejsc po przecinku lub z większą dokładnością, jeżeli przy zastosowaniu wymienionego zaokrąglenia nie występuje różnica w ilości przyznanych punktów wynikająca z małej różnicy zaoferowanych cen. </w:t>
      </w:r>
    </w:p>
    <w:p w:rsidR="002C2B99" w:rsidRPr="00AD7754" w:rsidRDefault="002C2B99" w:rsidP="00AD7754">
      <w:pPr>
        <w:pStyle w:val="Akapitzlist"/>
        <w:widowControl/>
        <w:numPr>
          <w:ilvl w:val="1"/>
          <w:numId w:val="18"/>
        </w:numPr>
        <w:suppressAutoHyphens/>
        <w:autoSpaceDE w:val="0"/>
        <w:autoSpaceDN w:val="0"/>
        <w:adjustRightInd w:val="0"/>
        <w:spacing w:before="120" w:after="120" w:line="276" w:lineRule="auto"/>
        <w:ind w:left="426" w:hanging="426"/>
        <w:jc w:val="both"/>
        <w:outlineLvl w:val="0"/>
        <w:rPr>
          <w:rFonts w:ascii="Times New Roman" w:hAnsi="Times New Roman" w:cs="Times New Roman"/>
          <w:color w:val="auto"/>
          <w:sz w:val="22"/>
          <w:szCs w:val="22"/>
        </w:rPr>
      </w:pPr>
      <w:r w:rsidRPr="00AD7754">
        <w:rPr>
          <w:rFonts w:ascii="Times New Roman" w:eastAsia="Times New Roman" w:hAnsi="Times New Roman" w:cs="Times New Roman"/>
          <w:color w:val="auto"/>
          <w:sz w:val="22"/>
          <w:szCs w:val="22"/>
        </w:rPr>
        <w:t>Za najkorzystniejszą zostanie uznana oferta, która uzyska najwyższą liczbę punktów. Jeżeli nie można wybrać oferty najkorzystniejszej z uwagi na to, że dwie lub więcej ofert przedstawia taki sam bilans ceny i innych kryteriów oceny ofert, Zamawiający zgodnie z art. 91 ust. 4 ustawy wybierze spośród tych ofert ofertę z najniższą ceną.</w:t>
      </w:r>
    </w:p>
    <w:p w:rsidR="00B21E2E" w:rsidRPr="00AD7754" w:rsidRDefault="00B21E2E" w:rsidP="00AD7754">
      <w:pPr>
        <w:widowControl/>
        <w:suppressAutoHyphens/>
        <w:autoSpaceDE w:val="0"/>
        <w:autoSpaceDN w:val="0"/>
        <w:adjustRightInd w:val="0"/>
        <w:spacing w:before="120" w:after="120" w:line="276" w:lineRule="auto"/>
        <w:jc w:val="both"/>
        <w:outlineLvl w:val="0"/>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13</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UDZIELENIE ZAMÓWIENIA</w:t>
      </w:r>
    </w:p>
    <w:p w:rsidR="00887BEF" w:rsidRPr="00AD7754" w:rsidRDefault="00887BEF" w:rsidP="00AD7754">
      <w:pPr>
        <w:spacing w:line="276" w:lineRule="auto"/>
        <w:jc w:val="both"/>
        <w:rPr>
          <w:rFonts w:ascii="Times New Roman" w:hAnsi="Times New Roman" w:cs="Times New Roman"/>
          <w:color w:val="auto"/>
          <w:sz w:val="22"/>
          <w:szCs w:val="22"/>
        </w:rPr>
      </w:pPr>
    </w:p>
    <w:p w:rsidR="00887BEF" w:rsidRPr="00AD7754" w:rsidRDefault="00546A3E" w:rsidP="00AD7754">
      <w:pPr>
        <w:pStyle w:val="Akapitzlist"/>
        <w:numPr>
          <w:ilvl w:val="1"/>
          <w:numId w:val="1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w:t>
      </w:r>
      <w:r w:rsidR="008C14D8" w:rsidRPr="00AD7754">
        <w:rPr>
          <w:rFonts w:ascii="Times New Roman" w:hAnsi="Times New Roman" w:cs="Times New Roman"/>
          <w:color w:val="auto"/>
          <w:sz w:val="22"/>
          <w:szCs w:val="22"/>
        </w:rPr>
        <w:t xml:space="preserve">y udzieli zamówienia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y, którego oferta została wybrana jako najkorzystniejsza.</w:t>
      </w:r>
    </w:p>
    <w:p w:rsidR="00887BEF" w:rsidRPr="00AD7754" w:rsidRDefault="008C14D8" w:rsidP="00AD7754">
      <w:pPr>
        <w:pStyle w:val="Akapitzlist"/>
        <w:numPr>
          <w:ilvl w:val="1"/>
          <w:numId w:val="19"/>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 wyborze najkorzystniejszej oferty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 zawiadomi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którzy złożyli oferty w postępowaniu, a także zamieści te informacje na własnej stronie internetowej </w:t>
      </w:r>
      <w:r w:rsidR="00851E2A" w:rsidRPr="00AD7754">
        <w:rPr>
          <w:rFonts w:ascii="Times New Roman" w:hAnsi="Times New Roman" w:cs="Times New Roman"/>
          <w:sz w:val="22"/>
          <w:szCs w:val="22"/>
        </w:rPr>
        <w:t>(</w:t>
      </w:r>
      <w:hyperlink r:id="rId16" w:history="1">
        <w:r w:rsidR="00851E2A" w:rsidRPr="00AD7754">
          <w:rPr>
            <w:rStyle w:val="Hipercze"/>
            <w:rFonts w:ascii="Times New Roman" w:hAnsi="Times New Roman" w:cs="Times New Roman"/>
            <w:sz w:val="22"/>
            <w:szCs w:val="22"/>
          </w:rPr>
          <w:t>http://bip.kielce.rdos.gov.pl/</w:t>
        </w:r>
      </w:hyperlink>
      <w:r w:rsidR="00851E2A" w:rsidRPr="00AD7754">
        <w:rPr>
          <w:rFonts w:ascii="Times New Roman" w:hAnsi="Times New Roman" w:cs="Times New Roman"/>
          <w:sz w:val="22"/>
          <w:szCs w:val="22"/>
        </w:rPr>
        <w:t>).</w:t>
      </w:r>
    </w:p>
    <w:p w:rsidR="009509FB" w:rsidRPr="00AD7754" w:rsidRDefault="009509FB" w:rsidP="00AD7754">
      <w:pPr>
        <w:pStyle w:val="Akapitzlist"/>
        <w:spacing w:line="276" w:lineRule="auto"/>
        <w:ind w:left="426"/>
        <w:jc w:val="both"/>
        <w:rPr>
          <w:rFonts w:ascii="Times New Roman" w:hAnsi="Times New Roman" w:cs="Times New Roman"/>
          <w:color w:val="auto"/>
          <w:sz w:val="22"/>
          <w:szCs w:val="22"/>
        </w:rPr>
      </w:pPr>
    </w:p>
    <w:p w:rsidR="00DB2824" w:rsidRPr="00AD7754" w:rsidRDefault="00DB2824" w:rsidP="00AD7754">
      <w:pPr>
        <w:pStyle w:val="Akapitzlist"/>
        <w:spacing w:line="276" w:lineRule="auto"/>
        <w:ind w:left="426"/>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14</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INFORMACJE O FORMALNOŚCIACH, JAKIE POWINNY ZOSTAĆ DOPEŁNIONE</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PO WYBORZE OFERTY W CELU ZAWARCIA UMOWY</w:t>
      </w:r>
    </w:p>
    <w:p w:rsidR="00887BEF" w:rsidRPr="00AD7754" w:rsidRDefault="00887BEF" w:rsidP="00AD7754">
      <w:pPr>
        <w:spacing w:line="276" w:lineRule="auto"/>
        <w:jc w:val="both"/>
        <w:rPr>
          <w:rFonts w:ascii="Times New Roman" w:hAnsi="Times New Roman" w:cs="Times New Roman"/>
          <w:color w:val="auto"/>
          <w:sz w:val="22"/>
          <w:szCs w:val="22"/>
        </w:rPr>
      </w:pPr>
    </w:p>
    <w:p w:rsidR="00053B5B" w:rsidRPr="00AD7754" w:rsidRDefault="008C14D8" w:rsidP="00AD7754">
      <w:pPr>
        <w:pStyle w:val="Akapitzlist"/>
        <w:numPr>
          <w:ilvl w:val="1"/>
          <w:numId w:val="20"/>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Osoby reprezentujące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ę przy podpisywaniu umowy powinny posiadać ze sobą dokumenty potwierdzające ich umocowanie do reprezentowania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y, o ile umocowanie to nie będzie wynikać z dokumentów załączonych do oferty.</w:t>
      </w:r>
    </w:p>
    <w:p w:rsidR="00FE70AD" w:rsidRPr="00FE70AD" w:rsidRDefault="009B2205" w:rsidP="00FE70AD">
      <w:pPr>
        <w:pStyle w:val="Akapitzlist"/>
        <w:numPr>
          <w:ilvl w:val="1"/>
          <w:numId w:val="20"/>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wyboru oferty złożonej przez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 xml:space="preserve">ów wspólnie ubiegających się o udzielenie zamówienia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 xml:space="preserve">y może żądać przed zawarciem umowy przedstawienia umowy regulującej współpracę tych </w:t>
      </w:r>
      <w:r w:rsidR="00833A71" w:rsidRPr="00AD7754">
        <w:rPr>
          <w:rFonts w:ascii="Times New Roman" w:hAnsi="Times New Roman" w:cs="Times New Roman"/>
          <w:color w:val="auto"/>
          <w:sz w:val="22"/>
          <w:szCs w:val="22"/>
        </w:rPr>
        <w:t>Wykonawc</w:t>
      </w:r>
      <w:r w:rsidRPr="00AD7754">
        <w:rPr>
          <w:rFonts w:ascii="Times New Roman" w:hAnsi="Times New Roman" w:cs="Times New Roman"/>
          <w:color w:val="auto"/>
          <w:sz w:val="22"/>
          <w:szCs w:val="22"/>
        </w:rPr>
        <w:t>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E70AD" w:rsidRDefault="00FE70AD" w:rsidP="00FE70AD">
      <w:pPr>
        <w:spacing w:line="276" w:lineRule="auto"/>
        <w:jc w:val="both"/>
        <w:rPr>
          <w:rFonts w:ascii="Times New Roman" w:hAnsi="Times New Roman" w:cs="Times New Roman"/>
          <w:color w:val="auto"/>
          <w:sz w:val="22"/>
          <w:szCs w:val="22"/>
        </w:rPr>
      </w:pPr>
    </w:p>
    <w:p w:rsidR="00410F04" w:rsidRPr="00FE70AD" w:rsidRDefault="00410F04" w:rsidP="00FE70AD">
      <w:pPr>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15</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AD7754">
        <w:rPr>
          <w:rFonts w:ascii="Times New Roman" w:hAnsi="Times New Roman" w:cs="Times New Roman"/>
          <w:b/>
          <w:color w:val="auto"/>
          <w:sz w:val="22"/>
          <w:szCs w:val="22"/>
        </w:rPr>
        <w:t>WYMAGANIA DOTYCZĄCE ZABEZPIECZENIA NALEŻYTEGO WYKONANIA UMOWY</w:t>
      </w:r>
    </w:p>
    <w:p w:rsidR="00887BEF"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 </w:t>
      </w:r>
    </w:p>
    <w:p w:rsidR="00687098" w:rsidRPr="00AD7754" w:rsidRDefault="00546A3E"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w:t>
      </w:r>
      <w:r w:rsidR="00C8521A" w:rsidRPr="00AD7754">
        <w:rPr>
          <w:rFonts w:ascii="Times New Roman" w:hAnsi="Times New Roman" w:cs="Times New Roman"/>
          <w:color w:val="auto"/>
          <w:sz w:val="22"/>
          <w:szCs w:val="22"/>
        </w:rPr>
        <w:t>y nie wymaga wniesienia zabezpieczenia należytego wykonania umowy.</w:t>
      </w:r>
    </w:p>
    <w:p w:rsidR="00807F63" w:rsidRDefault="00807F63" w:rsidP="00AD7754">
      <w:pPr>
        <w:spacing w:line="276" w:lineRule="auto"/>
        <w:jc w:val="both"/>
        <w:rPr>
          <w:rFonts w:ascii="Times New Roman" w:hAnsi="Times New Roman" w:cs="Times New Roman"/>
          <w:color w:val="auto"/>
          <w:sz w:val="22"/>
          <w:szCs w:val="22"/>
        </w:rPr>
      </w:pPr>
    </w:p>
    <w:p w:rsidR="00410F04" w:rsidRDefault="00410F04" w:rsidP="00AD7754">
      <w:pPr>
        <w:spacing w:line="276" w:lineRule="auto"/>
        <w:jc w:val="both"/>
        <w:rPr>
          <w:rFonts w:ascii="Times New Roman" w:hAnsi="Times New Roman" w:cs="Times New Roman"/>
          <w:color w:val="auto"/>
          <w:sz w:val="22"/>
          <w:szCs w:val="22"/>
        </w:rPr>
      </w:pPr>
    </w:p>
    <w:p w:rsidR="0079219A" w:rsidRDefault="0079219A" w:rsidP="00AD7754">
      <w:pPr>
        <w:spacing w:line="276" w:lineRule="auto"/>
        <w:jc w:val="both"/>
        <w:rPr>
          <w:rFonts w:ascii="Times New Roman" w:hAnsi="Times New Roman" w:cs="Times New Roman"/>
          <w:color w:val="auto"/>
          <w:sz w:val="22"/>
          <w:szCs w:val="22"/>
        </w:rPr>
      </w:pPr>
    </w:p>
    <w:p w:rsidR="0079219A" w:rsidRPr="00AD7754" w:rsidRDefault="0079219A" w:rsidP="00AD7754">
      <w:pPr>
        <w:spacing w:line="276" w:lineRule="auto"/>
        <w:jc w:val="both"/>
        <w:rPr>
          <w:rFonts w:ascii="Times New Roman" w:hAnsi="Times New Roman" w:cs="Times New Roman"/>
          <w:color w:val="auto"/>
          <w:sz w:val="22"/>
          <w:szCs w:val="22"/>
        </w:rPr>
      </w:pP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lastRenderedPageBreak/>
        <w:t>Rozdział 16</w:t>
      </w:r>
    </w:p>
    <w:p w:rsidR="00687098"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color w:val="auto"/>
          <w:sz w:val="22"/>
          <w:szCs w:val="22"/>
        </w:rPr>
      </w:pPr>
      <w:r w:rsidRPr="00AD7754">
        <w:rPr>
          <w:rFonts w:ascii="Times New Roman" w:hAnsi="Times New Roman" w:cs="Times New Roman"/>
          <w:b/>
          <w:color w:val="auto"/>
          <w:sz w:val="22"/>
          <w:szCs w:val="22"/>
        </w:rPr>
        <w:t>POSTANOWIENIA UMOWY</w:t>
      </w:r>
    </w:p>
    <w:p w:rsidR="00887BEF" w:rsidRPr="00AD7754" w:rsidRDefault="00887BEF" w:rsidP="00AD7754">
      <w:pPr>
        <w:spacing w:line="276" w:lineRule="auto"/>
        <w:jc w:val="both"/>
        <w:rPr>
          <w:rFonts w:ascii="Times New Roman" w:hAnsi="Times New Roman" w:cs="Times New Roman"/>
          <w:color w:val="auto"/>
          <w:sz w:val="22"/>
          <w:szCs w:val="22"/>
        </w:rPr>
      </w:pPr>
    </w:p>
    <w:p w:rsidR="002C2B99" w:rsidRPr="00AD7754" w:rsidRDefault="002C2B99" w:rsidP="00AD7754">
      <w:pPr>
        <w:pStyle w:val="Akapitzlist"/>
        <w:numPr>
          <w:ilvl w:val="1"/>
          <w:numId w:val="23"/>
        </w:num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w:t>
      </w:r>
      <w:r w:rsidR="00387067" w:rsidRPr="00AD7754">
        <w:rPr>
          <w:rFonts w:ascii="Times New Roman" w:hAnsi="Times New Roman" w:cs="Times New Roman"/>
          <w:color w:val="auto"/>
          <w:sz w:val="22"/>
          <w:szCs w:val="22"/>
        </w:rPr>
        <w:t>zór umowy stanowi</w:t>
      </w:r>
      <w:r w:rsidR="00DC4D0D" w:rsidRPr="00AD7754">
        <w:rPr>
          <w:rFonts w:ascii="Times New Roman" w:hAnsi="Times New Roman" w:cs="Times New Roman"/>
          <w:color w:val="auto"/>
          <w:sz w:val="22"/>
          <w:szCs w:val="22"/>
        </w:rPr>
        <w:t>ą</w:t>
      </w:r>
      <w:r w:rsidR="00387067" w:rsidRPr="00AD7754">
        <w:rPr>
          <w:rFonts w:ascii="Times New Roman" w:hAnsi="Times New Roman" w:cs="Times New Roman"/>
          <w:color w:val="auto"/>
          <w:sz w:val="22"/>
          <w:szCs w:val="22"/>
        </w:rPr>
        <w:t xml:space="preserve"> </w:t>
      </w:r>
      <w:r w:rsidR="009A4200" w:rsidRPr="00AD7754">
        <w:rPr>
          <w:rFonts w:ascii="Times New Roman" w:hAnsi="Times New Roman" w:cs="Times New Roman"/>
          <w:color w:val="auto"/>
          <w:sz w:val="22"/>
          <w:szCs w:val="22"/>
        </w:rPr>
        <w:t xml:space="preserve">odpowiednio </w:t>
      </w:r>
      <w:r w:rsidR="00387067" w:rsidRPr="00AD7754">
        <w:rPr>
          <w:rFonts w:ascii="Times New Roman" w:hAnsi="Times New Roman" w:cs="Times New Roman"/>
          <w:color w:val="auto"/>
          <w:sz w:val="22"/>
          <w:szCs w:val="22"/>
        </w:rPr>
        <w:t>Załącznik</w:t>
      </w:r>
      <w:r w:rsidR="00DC4D0D" w:rsidRPr="00AD7754">
        <w:rPr>
          <w:rFonts w:ascii="Times New Roman" w:hAnsi="Times New Roman" w:cs="Times New Roman"/>
          <w:color w:val="auto"/>
          <w:sz w:val="22"/>
          <w:szCs w:val="22"/>
        </w:rPr>
        <w:t>i</w:t>
      </w:r>
      <w:r w:rsidR="00387067" w:rsidRPr="00AD7754">
        <w:rPr>
          <w:rFonts w:ascii="Times New Roman" w:hAnsi="Times New Roman" w:cs="Times New Roman"/>
          <w:color w:val="auto"/>
          <w:sz w:val="22"/>
          <w:szCs w:val="22"/>
        </w:rPr>
        <w:t xml:space="preserve"> Nr 7</w:t>
      </w:r>
      <w:r w:rsidR="00DC4D0D" w:rsidRPr="00AD7754">
        <w:rPr>
          <w:rFonts w:ascii="Times New Roman" w:hAnsi="Times New Roman" w:cs="Times New Roman"/>
          <w:color w:val="auto"/>
          <w:sz w:val="22"/>
          <w:szCs w:val="22"/>
        </w:rPr>
        <w:t>a – 7f</w:t>
      </w:r>
      <w:r w:rsidRPr="00AD7754">
        <w:rPr>
          <w:rFonts w:ascii="Times New Roman" w:hAnsi="Times New Roman" w:cs="Times New Roman"/>
          <w:color w:val="auto"/>
          <w:sz w:val="22"/>
          <w:szCs w:val="22"/>
        </w:rPr>
        <w:t xml:space="preserve"> do SIWZ.</w:t>
      </w:r>
    </w:p>
    <w:p w:rsidR="0073348A" w:rsidRPr="00AD7754" w:rsidRDefault="002C2B99" w:rsidP="00AD7754">
      <w:pPr>
        <w:pStyle w:val="Akapitzlist"/>
        <w:numPr>
          <w:ilvl w:val="1"/>
          <w:numId w:val="23"/>
        </w:numPr>
        <w:spacing w:line="276" w:lineRule="auto"/>
        <w:ind w:left="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 Wykonawcą, którego oferta zostanie uznana za najkorzystniejszą, zostanie zawarta umowa, o której mowa w pkt 16.1.</w:t>
      </w:r>
    </w:p>
    <w:p w:rsidR="005721DA" w:rsidRPr="00AD7754" w:rsidRDefault="005721DA" w:rsidP="00AD7754">
      <w:pPr>
        <w:pStyle w:val="Akapitzlist"/>
        <w:numPr>
          <w:ilvl w:val="1"/>
          <w:numId w:val="23"/>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Zamawiający przewiduje możliwość wprowadzenia zmian do zawartej umowy, na podstawie art. 144 ustawy, w sposób i na warunkach szczegółowo opisanych we Wzorze umowy - </w:t>
      </w:r>
      <w:r w:rsidR="00387067" w:rsidRPr="00AD7754">
        <w:rPr>
          <w:rFonts w:ascii="Times New Roman" w:hAnsi="Times New Roman" w:cs="Times New Roman"/>
          <w:color w:val="auto"/>
          <w:sz w:val="22"/>
          <w:szCs w:val="22"/>
        </w:rPr>
        <w:t xml:space="preserve">Załącznik Nr </w:t>
      </w:r>
      <w:r w:rsidR="00DC4D0D" w:rsidRPr="00AD7754">
        <w:rPr>
          <w:rFonts w:ascii="Times New Roman" w:hAnsi="Times New Roman" w:cs="Times New Roman"/>
          <w:color w:val="auto"/>
          <w:sz w:val="22"/>
          <w:szCs w:val="22"/>
        </w:rPr>
        <w:t xml:space="preserve">7a – 7f </w:t>
      </w:r>
      <w:r w:rsidRPr="00AD7754">
        <w:rPr>
          <w:rFonts w:ascii="Times New Roman" w:hAnsi="Times New Roman" w:cs="Times New Roman"/>
          <w:color w:val="auto"/>
          <w:sz w:val="22"/>
          <w:szCs w:val="22"/>
        </w:rPr>
        <w:t xml:space="preserve"> do SIWZ.</w:t>
      </w:r>
    </w:p>
    <w:p w:rsidR="00C41879" w:rsidRPr="00AD7754" w:rsidRDefault="00C41879" w:rsidP="00AD7754">
      <w:pPr>
        <w:spacing w:line="276" w:lineRule="auto"/>
        <w:jc w:val="both"/>
        <w:rPr>
          <w:rFonts w:ascii="Times New Roman" w:hAnsi="Times New Roman" w:cs="Times New Roman"/>
          <w:color w:val="auto"/>
          <w:sz w:val="22"/>
          <w:szCs w:val="22"/>
        </w:rPr>
      </w:pPr>
    </w:p>
    <w:p w:rsidR="00C41879" w:rsidRPr="00AD7754" w:rsidRDefault="00C41879" w:rsidP="00AD7754">
      <w:pPr>
        <w:spacing w:line="276" w:lineRule="auto"/>
        <w:jc w:val="both"/>
        <w:rPr>
          <w:rFonts w:ascii="Times New Roman" w:hAnsi="Times New Roman" w:cs="Times New Roman"/>
          <w:color w:val="auto"/>
          <w:sz w:val="22"/>
          <w:szCs w:val="22"/>
        </w:rPr>
      </w:pP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17</w:t>
      </w: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OPIS SPOSOBU UDZIELANIA WYJAŚNIEŃ I ZMIAN TREŚCI SIWZ</w:t>
      </w:r>
    </w:p>
    <w:p w:rsidR="007C71ED" w:rsidRPr="00AD7754" w:rsidRDefault="007C71ED"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EA50B4" w:rsidRPr="00AD7754" w:rsidRDefault="00833A71" w:rsidP="00AD7754">
      <w:pPr>
        <w:pStyle w:val="Akapitzlist"/>
        <w:numPr>
          <w:ilvl w:val="1"/>
          <w:numId w:val="24"/>
        </w:num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Wykonawc</w:t>
      </w:r>
      <w:r w:rsidR="007C71ED" w:rsidRPr="00AD7754">
        <w:rPr>
          <w:rFonts w:ascii="Times New Roman" w:hAnsi="Times New Roman" w:cs="Times New Roman"/>
          <w:color w:val="auto"/>
          <w:sz w:val="22"/>
          <w:szCs w:val="22"/>
        </w:rPr>
        <w:t xml:space="preserve">a może zwrócić się do </w:t>
      </w:r>
      <w:r w:rsidR="00546A3E" w:rsidRPr="00AD7754">
        <w:rPr>
          <w:rFonts w:ascii="Times New Roman" w:hAnsi="Times New Roman" w:cs="Times New Roman"/>
          <w:color w:val="auto"/>
          <w:sz w:val="22"/>
          <w:szCs w:val="22"/>
        </w:rPr>
        <w:t>Zamawiając</w:t>
      </w:r>
      <w:r w:rsidR="007C71ED" w:rsidRPr="00AD7754">
        <w:rPr>
          <w:rFonts w:ascii="Times New Roman" w:hAnsi="Times New Roman" w:cs="Times New Roman"/>
          <w:color w:val="auto"/>
          <w:sz w:val="22"/>
          <w:szCs w:val="22"/>
        </w:rPr>
        <w:t>ego z wnioskiem o wyjaśnienie treści SIWZ.</w:t>
      </w:r>
    </w:p>
    <w:p w:rsidR="007C71ED" w:rsidRPr="00AD7754" w:rsidRDefault="007C71ED" w:rsidP="00AD7754">
      <w:pPr>
        <w:pStyle w:val="Akapitzlist"/>
        <w:numPr>
          <w:ilvl w:val="1"/>
          <w:numId w:val="24"/>
        </w:numPr>
        <w:spacing w:line="276" w:lineRule="auto"/>
        <w:jc w:val="both"/>
        <w:rPr>
          <w:rFonts w:ascii="Times New Roman" w:hAnsi="Times New Roman" w:cs="Times New Roman"/>
          <w:color w:val="auto"/>
          <w:sz w:val="22"/>
          <w:szCs w:val="22"/>
        </w:rPr>
      </w:pPr>
      <w:r w:rsidRPr="00AD7754">
        <w:rPr>
          <w:rFonts w:ascii="Times New Roman" w:eastAsia="Times New Roman" w:hAnsi="Times New Roman" w:cs="Times New Roman"/>
          <w:color w:val="auto"/>
          <w:kern w:val="16"/>
          <w:sz w:val="22"/>
          <w:szCs w:val="22"/>
        </w:rPr>
        <w:t>Warunki uzyskania dodatkowych wyjaśnień dotyczących treści SIWZ:</w:t>
      </w:r>
    </w:p>
    <w:p w:rsidR="007C71ED" w:rsidRPr="00AD7754" w:rsidRDefault="00833A71" w:rsidP="00AD7754">
      <w:pPr>
        <w:pStyle w:val="Akapitzlist"/>
        <w:widowControl/>
        <w:numPr>
          <w:ilvl w:val="2"/>
          <w:numId w:val="24"/>
        </w:numPr>
        <w:spacing w:before="120" w:line="276" w:lineRule="auto"/>
        <w:ind w:left="993" w:hanging="578"/>
        <w:jc w:val="both"/>
        <w:outlineLvl w:val="0"/>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Wykonawc</w:t>
      </w:r>
      <w:r w:rsidR="007C71ED" w:rsidRPr="00AD7754">
        <w:rPr>
          <w:rFonts w:ascii="Times New Roman" w:eastAsia="Times New Roman" w:hAnsi="Times New Roman" w:cs="Times New Roman"/>
          <w:color w:val="auto"/>
          <w:sz w:val="22"/>
          <w:szCs w:val="22"/>
        </w:rPr>
        <w:t xml:space="preserve">a może zwrócić się do </w:t>
      </w:r>
      <w:r w:rsidR="00546A3E" w:rsidRPr="00AD7754">
        <w:rPr>
          <w:rFonts w:ascii="Times New Roman" w:eastAsia="Times New Roman" w:hAnsi="Times New Roman" w:cs="Times New Roman"/>
          <w:color w:val="auto"/>
          <w:sz w:val="22"/>
          <w:szCs w:val="22"/>
        </w:rPr>
        <w:t>Zamawiając</w:t>
      </w:r>
      <w:r w:rsidR="007C71ED" w:rsidRPr="00AD7754">
        <w:rPr>
          <w:rFonts w:ascii="Times New Roman" w:eastAsia="Times New Roman" w:hAnsi="Times New Roman" w:cs="Times New Roman"/>
          <w:color w:val="auto"/>
          <w:sz w:val="22"/>
          <w:szCs w:val="22"/>
        </w:rPr>
        <w:t xml:space="preserve">ego o wyjaśnienie treści SIWZ. </w:t>
      </w:r>
      <w:r w:rsidR="00546A3E" w:rsidRPr="00AD7754">
        <w:rPr>
          <w:rFonts w:ascii="Times New Roman" w:eastAsia="Times New Roman" w:hAnsi="Times New Roman" w:cs="Times New Roman"/>
          <w:color w:val="auto"/>
          <w:sz w:val="22"/>
          <w:szCs w:val="22"/>
        </w:rPr>
        <w:t>Zamawiając</w:t>
      </w:r>
      <w:r w:rsidR="007C71ED" w:rsidRPr="00AD7754">
        <w:rPr>
          <w:rFonts w:ascii="Times New Roman" w:eastAsia="Times New Roman" w:hAnsi="Times New Roman" w:cs="Times New Roman"/>
          <w:color w:val="auto"/>
          <w:sz w:val="22"/>
          <w:szCs w:val="22"/>
        </w:rPr>
        <w:t>y jest obowiązany udzielić wyjaśnień niezwłocznie, jednak nie później niż na 6 dni przed upływem terminu składania ofert, pod warunkiem, że wniosek o wyjaśnienie treści SIWZ wpłynął</w:t>
      </w:r>
      <w:r w:rsidR="007C71ED" w:rsidRPr="00AD7754">
        <w:rPr>
          <w:rFonts w:ascii="Times New Roman" w:eastAsia="TimesNewRoman" w:hAnsi="Times New Roman" w:cs="Times New Roman"/>
          <w:color w:val="auto"/>
          <w:sz w:val="22"/>
          <w:szCs w:val="22"/>
        </w:rPr>
        <w:t xml:space="preserve"> </w:t>
      </w:r>
      <w:r w:rsidR="007C71ED" w:rsidRPr="00AD7754">
        <w:rPr>
          <w:rFonts w:ascii="Times New Roman" w:eastAsia="Times New Roman" w:hAnsi="Times New Roman" w:cs="Times New Roman"/>
          <w:color w:val="auto"/>
          <w:sz w:val="22"/>
          <w:szCs w:val="22"/>
        </w:rPr>
        <w:t xml:space="preserve">do </w:t>
      </w:r>
      <w:r w:rsidR="00546A3E" w:rsidRPr="00AD7754">
        <w:rPr>
          <w:rFonts w:ascii="Times New Roman" w:eastAsia="Times New Roman" w:hAnsi="Times New Roman" w:cs="Times New Roman"/>
          <w:color w:val="auto"/>
          <w:sz w:val="22"/>
          <w:szCs w:val="22"/>
        </w:rPr>
        <w:t>Zamawiając</w:t>
      </w:r>
      <w:r w:rsidR="007C71ED" w:rsidRPr="00AD7754">
        <w:rPr>
          <w:rFonts w:ascii="Times New Roman" w:eastAsia="Times New Roman" w:hAnsi="Times New Roman" w:cs="Times New Roman"/>
          <w:color w:val="auto"/>
          <w:sz w:val="22"/>
          <w:szCs w:val="22"/>
        </w:rPr>
        <w:t>ego nie później niż</w:t>
      </w:r>
      <w:r w:rsidR="007C71ED" w:rsidRPr="00AD7754">
        <w:rPr>
          <w:rFonts w:ascii="Times New Roman" w:eastAsia="TimesNewRoman" w:hAnsi="Times New Roman" w:cs="Times New Roman"/>
          <w:color w:val="auto"/>
          <w:sz w:val="22"/>
          <w:szCs w:val="22"/>
        </w:rPr>
        <w:t xml:space="preserve"> </w:t>
      </w:r>
      <w:r w:rsidR="007C71ED" w:rsidRPr="00AD7754">
        <w:rPr>
          <w:rFonts w:ascii="Times New Roman" w:eastAsia="Times New Roman" w:hAnsi="Times New Roman" w:cs="Times New Roman"/>
          <w:color w:val="auto"/>
          <w:sz w:val="22"/>
          <w:szCs w:val="22"/>
        </w:rPr>
        <w:t>do końca dnia, w którym upływa połowa wyznaczonego terminu składania ofert. Jednocześnie przedłużenie terminu składania ofert nie wpływa na bieg terminu składania wniosku o wyjaśnienie treści SIWZ.</w:t>
      </w:r>
    </w:p>
    <w:p w:rsidR="007C71ED" w:rsidRPr="00AD7754" w:rsidRDefault="007C71ED" w:rsidP="00AD7754">
      <w:pPr>
        <w:pStyle w:val="Akapitzlist"/>
        <w:widowControl/>
        <w:numPr>
          <w:ilvl w:val="2"/>
          <w:numId w:val="24"/>
        </w:numPr>
        <w:spacing w:before="120" w:line="276" w:lineRule="auto"/>
        <w:ind w:left="993" w:hanging="567"/>
        <w:jc w:val="both"/>
        <w:outlineLvl w:val="0"/>
        <w:rPr>
          <w:rFonts w:ascii="Times New Roman" w:eastAsia="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Wszelkie pytania dotyczące wyjaśnienia treści SIWZ </w:t>
      </w:r>
      <w:r w:rsidR="005C1812" w:rsidRPr="00AD7754">
        <w:rPr>
          <w:rFonts w:ascii="Times New Roman" w:eastAsia="Times New Roman" w:hAnsi="Times New Roman" w:cs="Times New Roman"/>
          <w:color w:val="auto"/>
          <w:sz w:val="22"/>
          <w:szCs w:val="22"/>
        </w:rPr>
        <w:t>wnoszone są za pomocą</w:t>
      </w:r>
      <w:r w:rsidRPr="00AD7754">
        <w:rPr>
          <w:rFonts w:ascii="Times New Roman" w:eastAsia="Times New Roman" w:hAnsi="Times New Roman" w:cs="Times New Roman"/>
          <w:color w:val="auto"/>
          <w:sz w:val="22"/>
          <w:szCs w:val="22"/>
        </w:rPr>
        <w:t xml:space="preserve"> </w:t>
      </w:r>
      <w:r w:rsidR="005C1812" w:rsidRPr="00AD7754">
        <w:rPr>
          <w:rFonts w:ascii="Times New Roman" w:eastAsia="Times New Roman" w:hAnsi="Times New Roman" w:cs="Times New Roman"/>
          <w:b/>
          <w:color w:val="auto"/>
          <w:sz w:val="22"/>
          <w:szCs w:val="22"/>
        </w:rPr>
        <w:t>Formularza do komunikacji</w:t>
      </w:r>
      <w:r w:rsidR="005C1812" w:rsidRPr="00AD7754">
        <w:rPr>
          <w:rFonts w:ascii="Times New Roman" w:eastAsia="Times New Roman" w:hAnsi="Times New Roman" w:cs="Times New Roman"/>
          <w:color w:val="auto"/>
          <w:sz w:val="22"/>
          <w:szCs w:val="22"/>
        </w:rPr>
        <w:t xml:space="preserve"> dostępnego na </w:t>
      </w:r>
      <w:proofErr w:type="spellStart"/>
      <w:r w:rsidR="005C1812" w:rsidRPr="00AD7754">
        <w:rPr>
          <w:rFonts w:ascii="Times New Roman" w:eastAsia="Times New Roman" w:hAnsi="Times New Roman" w:cs="Times New Roman"/>
          <w:color w:val="auto"/>
          <w:sz w:val="22"/>
          <w:szCs w:val="22"/>
        </w:rPr>
        <w:t>ePUAP</w:t>
      </w:r>
      <w:proofErr w:type="spellEnd"/>
      <w:r w:rsidR="005C1812" w:rsidRPr="00AD7754">
        <w:rPr>
          <w:rFonts w:ascii="Times New Roman" w:eastAsia="Times New Roman" w:hAnsi="Times New Roman" w:cs="Times New Roman"/>
          <w:color w:val="auto"/>
          <w:sz w:val="22"/>
          <w:szCs w:val="22"/>
        </w:rPr>
        <w:t xml:space="preserve"> i </w:t>
      </w:r>
      <w:proofErr w:type="spellStart"/>
      <w:r w:rsidR="005C1812" w:rsidRPr="00AD7754">
        <w:rPr>
          <w:rFonts w:ascii="Times New Roman" w:eastAsia="Times New Roman" w:hAnsi="Times New Roman" w:cs="Times New Roman"/>
          <w:color w:val="auto"/>
          <w:sz w:val="22"/>
          <w:szCs w:val="22"/>
        </w:rPr>
        <w:t>miniPortalu</w:t>
      </w:r>
      <w:proofErr w:type="spellEnd"/>
      <w:r w:rsidR="005C1812" w:rsidRPr="00AD7754">
        <w:rPr>
          <w:rFonts w:ascii="Times New Roman" w:eastAsia="Times New Roman" w:hAnsi="Times New Roman" w:cs="Times New Roman"/>
          <w:color w:val="auto"/>
          <w:sz w:val="22"/>
          <w:szCs w:val="22"/>
        </w:rPr>
        <w:t xml:space="preserve">. </w:t>
      </w:r>
    </w:p>
    <w:p w:rsidR="007C71ED" w:rsidRPr="00AD7754" w:rsidRDefault="007C71ED" w:rsidP="00AD7754">
      <w:pPr>
        <w:pStyle w:val="Akapitzlist"/>
        <w:numPr>
          <w:ilvl w:val="1"/>
          <w:numId w:val="24"/>
        </w:numPr>
        <w:spacing w:line="276" w:lineRule="auto"/>
        <w:ind w:left="426" w:hanging="426"/>
        <w:jc w:val="both"/>
        <w:rPr>
          <w:rFonts w:ascii="Times New Roman" w:hAnsi="Times New Roman" w:cs="Times New Roman"/>
          <w:color w:val="auto"/>
          <w:sz w:val="22"/>
          <w:szCs w:val="22"/>
        </w:rPr>
      </w:pPr>
      <w:r w:rsidRPr="00AD7754">
        <w:rPr>
          <w:rFonts w:ascii="Times New Roman" w:eastAsia="Times New Roman" w:hAnsi="Times New Roman" w:cs="Times New Roman"/>
          <w:color w:val="auto"/>
          <w:sz w:val="22"/>
          <w:szCs w:val="22"/>
        </w:rPr>
        <w:t xml:space="preserve">Treść zapytań wraz z wyjaśnieniami </w:t>
      </w:r>
      <w:r w:rsidR="00546A3E" w:rsidRPr="00AD7754">
        <w:rPr>
          <w:rFonts w:ascii="Times New Roman" w:eastAsia="Times New Roman" w:hAnsi="Times New Roman" w:cs="Times New Roman"/>
          <w:color w:val="auto"/>
          <w:sz w:val="22"/>
          <w:szCs w:val="22"/>
        </w:rPr>
        <w:t>Zamawiając</w:t>
      </w:r>
      <w:r w:rsidRPr="00AD7754">
        <w:rPr>
          <w:rFonts w:ascii="Times New Roman" w:eastAsia="Times New Roman" w:hAnsi="Times New Roman" w:cs="Times New Roman"/>
          <w:color w:val="auto"/>
          <w:sz w:val="22"/>
          <w:szCs w:val="22"/>
        </w:rPr>
        <w:t>y, bez ujawnienia źródła zapytania umieszcza na stronie internetowej, na której została zamieszczona SIWZ.</w:t>
      </w:r>
    </w:p>
    <w:p w:rsidR="007C71ED" w:rsidRPr="00AD7754" w:rsidRDefault="00546A3E" w:rsidP="00AD7754">
      <w:pPr>
        <w:pStyle w:val="Akapitzlist"/>
        <w:numPr>
          <w:ilvl w:val="1"/>
          <w:numId w:val="2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Zamawiając</w:t>
      </w:r>
      <w:r w:rsidR="007C71ED" w:rsidRPr="00AD7754">
        <w:rPr>
          <w:rFonts w:ascii="Times New Roman" w:hAnsi="Times New Roman" w:cs="Times New Roman"/>
          <w:color w:val="auto"/>
          <w:sz w:val="22"/>
          <w:szCs w:val="22"/>
        </w:rPr>
        <w:t xml:space="preserve">y może przed upływem terminu składania ofert zmienić treść SIWZ. Zmianę SIWZ zamieści na własnej stronie internetowej </w:t>
      </w:r>
      <w:r w:rsidR="00851E2A" w:rsidRPr="00AD7754">
        <w:rPr>
          <w:rFonts w:ascii="Times New Roman" w:hAnsi="Times New Roman" w:cs="Times New Roman"/>
          <w:color w:val="auto"/>
          <w:sz w:val="22"/>
          <w:szCs w:val="22"/>
        </w:rPr>
        <w:t>(</w:t>
      </w:r>
      <w:hyperlink r:id="rId17" w:history="1">
        <w:r w:rsidR="00851E2A" w:rsidRPr="00AD7754">
          <w:rPr>
            <w:rStyle w:val="Hipercze"/>
            <w:rFonts w:ascii="Times New Roman" w:hAnsi="Times New Roman" w:cs="Times New Roman"/>
            <w:color w:val="auto"/>
            <w:sz w:val="22"/>
            <w:szCs w:val="22"/>
          </w:rPr>
          <w:t>http://bip.kielce.rdos.gov.pl/</w:t>
        </w:r>
      </w:hyperlink>
      <w:r w:rsidR="00851E2A" w:rsidRPr="00AD7754">
        <w:rPr>
          <w:rFonts w:ascii="Times New Roman" w:hAnsi="Times New Roman" w:cs="Times New Roman"/>
          <w:color w:val="auto"/>
          <w:sz w:val="22"/>
          <w:szCs w:val="22"/>
        </w:rPr>
        <w:t>).</w:t>
      </w:r>
    </w:p>
    <w:p w:rsidR="007C71ED" w:rsidRPr="00AD7754" w:rsidRDefault="007C71ED" w:rsidP="00AD7754">
      <w:pPr>
        <w:pStyle w:val="Akapitzlist"/>
        <w:numPr>
          <w:ilvl w:val="1"/>
          <w:numId w:val="24"/>
        </w:numPr>
        <w:spacing w:line="276" w:lineRule="auto"/>
        <w:ind w:left="426" w:hanging="426"/>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W przypadku rozbieżności pomiędzy treścią SIWZ a treścią udzielonych wyjaśnień i zmian, jako obowiązującą należy przyjąć treść informacji zawierającej późniejsze oświadczenie </w:t>
      </w:r>
      <w:r w:rsidR="00546A3E" w:rsidRPr="00AD7754">
        <w:rPr>
          <w:rFonts w:ascii="Times New Roman" w:hAnsi="Times New Roman" w:cs="Times New Roman"/>
          <w:color w:val="auto"/>
          <w:sz w:val="22"/>
          <w:szCs w:val="22"/>
        </w:rPr>
        <w:t>Zamawiając</w:t>
      </w:r>
      <w:r w:rsidRPr="00AD7754">
        <w:rPr>
          <w:rFonts w:ascii="Times New Roman" w:hAnsi="Times New Roman" w:cs="Times New Roman"/>
          <w:color w:val="auto"/>
          <w:sz w:val="22"/>
          <w:szCs w:val="22"/>
        </w:rPr>
        <w:t>ego.</w:t>
      </w:r>
    </w:p>
    <w:p w:rsidR="00453A48" w:rsidRPr="00AD7754" w:rsidRDefault="00453A48" w:rsidP="00AD7754">
      <w:pPr>
        <w:pStyle w:val="Akapitzlist"/>
        <w:spacing w:line="276" w:lineRule="auto"/>
        <w:ind w:left="426"/>
        <w:jc w:val="both"/>
        <w:rPr>
          <w:rFonts w:ascii="Times New Roman" w:hAnsi="Times New Roman" w:cs="Times New Roman"/>
          <w:color w:val="auto"/>
          <w:sz w:val="22"/>
          <w:szCs w:val="22"/>
        </w:rPr>
      </w:pPr>
    </w:p>
    <w:p w:rsidR="007C71ED" w:rsidRPr="00AD7754" w:rsidRDefault="007C71ED" w:rsidP="00AD7754">
      <w:pPr>
        <w:pStyle w:val="Akapitzlist"/>
        <w:spacing w:line="276" w:lineRule="auto"/>
        <w:ind w:left="426"/>
        <w:jc w:val="both"/>
        <w:rPr>
          <w:rFonts w:ascii="Times New Roman" w:hAnsi="Times New Roman" w:cs="Times New Roman"/>
          <w:color w:val="auto"/>
          <w:sz w:val="22"/>
          <w:szCs w:val="22"/>
        </w:rPr>
      </w:pP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18</w:t>
      </w: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 xml:space="preserve">INFORMACJE O SPOSOBIE POROZUMIEWANIA SIĘ </w:t>
      </w:r>
      <w:r w:rsidR="00546A3E" w:rsidRPr="00AD7754">
        <w:rPr>
          <w:rFonts w:ascii="Times New Roman" w:hAnsi="Times New Roman" w:cs="Times New Roman"/>
          <w:b/>
          <w:color w:val="auto"/>
          <w:sz w:val="22"/>
          <w:szCs w:val="22"/>
        </w:rPr>
        <w:t>ZAMAWIAJĄC</w:t>
      </w:r>
      <w:r w:rsidRPr="00AD7754">
        <w:rPr>
          <w:rFonts w:ascii="Times New Roman" w:hAnsi="Times New Roman" w:cs="Times New Roman"/>
          <w:b/>
          <w:color w:val="auto"/>
          <w:sz w:val="22"/>
          <w:szCs w:val="22"/>
        </w:rPr>
        <w:t xml:space="preserve">EGO </w:t>
      </w:r>
      <w:r w:rsidRPr="00AD7754">
        <w:rPr>
          <w:rFonts w:ascii="Times New Roman" w:hAnsi="Times New Roman" w:cs="Times New Roman"/>
          <w:b/>
          <w:color w:val="auto"/>
          <w:sz w:val="22"/>
          <w:szCs w:val="22"/>
        </w:rPr>
        <w:br/>
        <w:t xml:space="preserve">Z </w:t>
      </w:r>
      <w:r w:rsidR="00833A71" w:rsidRPr="00AD7754">
        <w:rPr>
          <w:rFonts w:ascii="Times New Roman" w:hAnsi="Times New Roman" w:cs="Times New Roman"/>
          <w:b/>
          <w:color w:val="auto"/>
          <w:sz w:val="22"/>
          <w:szCs w:val="22"/>
        </w:rPr>
        <w:t>WYKONAWC</w:t>
      </w:r>
      <w:r w:rsidRPr="00AD7754">
        <w:rPr>
          <w:rFonts w:ascii="Times New Roman" w:hAnsi="Times New Roman" w:cs="Times New Roman"/>
          <w:b/>
          <w:color w:val="auto"/>
          <w:sz w:val="22"/>
          <w:szCs w:val="22"/>
        </w:rPr>
        <w:t>AMI</w:t>
      </w:r>
    </w:p>
    <w:p w:rsidR="00410F04" w:rsidRDefault="00410F04" w:rsidP="00410F04">
      <w:pPr>
        <w:pStyle w:val="Akapitzlist"/>
        <w:widowControl/>
        <w:tabs>
          <w:tab w:val="left" w:pos="7371"/>
          <w:tab w:val="left" w:pos="8505"/>
          <w:tab w:val="left" w:pos="13608"/>
        </w:tabs>
        <w:spacing w:before="60" w:after="120" w:line="276" w:lineRule="auto"/>
        <w:ind w:left="567"/>
        <w:jc w:val="both"/>
        <w:outlineLvl w:val="0"/>
        <w:rPr>
          <w:rFonts w:ascii="Times New Roman" w:eastAsia="Times New Roman" w:hAnsi="Times New Roman" w:cs="Times New Roman"/>
          <w:color w:val="auto"/>
          <w:kern w:val="16"/>
          <w:sz w:val="22"/>
          <w:szCs w:val="22"/>
        </w:rPr>
      </w:pPr>
    </w:p>
    <w:p w:rsidR="00820527" w:rsidRPr="00AD7754" w:rsidRDefault="00820527"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W postępowaniu o udzielenie zamówienia  k</w:t>
      </w:r>
      <w:r w:rsidR="003C7C47" w:rsidRPr="00AD7754">
        <w:rPr>
          <w:rFonts w:ascii="Times New Roman" w:eastAsia="Times New Roman" w:hAnsi="Times New Roman" w:cs="Times New Roman"/>
          <w:color w:val="auto"/>
          <w:kern w:val="16"/>
          <w:sz w:val="22"/>
          <w:szCs w:val="22"/>
        </w:rPr>
        <w:t xml:space="preserve">omunikacja między Zamawiającym </w:t>
      </w:r>
      <w:r w:rsidRPr="00AD7754">
        <w:rPr>
          <w:rFonts w:ascii="Times New Roman" w:eastAsia="Times New Roman" w:hAnsi="Times New Roman" w:cs="Times New Roman"/>
          <w:color w:val="auto"/>
          <w:kern w:val="16"/>
          <w:sz w:val="22"/>
          <w:szCs w:val="22"/>
        </w:rPr>
        <w:t xml:space="preserve">a Wykonawcami odbywa się przy użyciu </w:t>
      </w:r>
      <w:proofErr w:type="spellStart"/>
      <w:r w:rsidRPr="00AD7754">
        <w:rPr>
          <w:rFonts w:ascii="Times New Roman" w:eastAsia="Times New Roman" w:hAnsi="Times New Roman" w:cs="Times New Roman"/>
          <w:color w:val="auto"/>
          <w:kern w:val="16"/>
          <w:sz w:val="22"/>
          <w:szCs w:val="22"/>
        </w:rPr>
        <w:t>miniPortalu</w:t>
      </w:r>
      <w:proofErr w:type="spellEnd"/>
      <w:r w:rsidRPr="00AD7754">
        <w:rPr>
          <w:rFonts w:ascii="Times New Roman" w:eastAsia="Times New Roman" w:hAnsi="Times New Roman" w:cs="Times New Roman"/>
          <w:color w:val="auto"/>
          <w:kern w:val="16"/>
          <w:sz w:val="22"/>
          <w:szCs w:val="22"/>
        </w:rPr>
        <w:t xml:space="preserve"> </w:t>
      </w:r>
      <w:hyperlink r:id="rId18" w:history="1">
        <w:r w:rsidRPr="00AD7754">
          <w:rPr>
            <w:rStyle w:val="Hipercze"/>
            <w:rFonts w:ascii="Times New Roman" w:eastAsia="Times New Roman" w:hAnsi="Times New Roman" w:cs="Times New Roman"/>
            <w:color w:val="auto"/>
            <w:kern w:val="16"/>
            <w:sz w:val="22"/>
            <w:szCs w:val="22"/>
          </w:rPr>
          <w:t>https://miniportal.uzp.gov.pl/</w:t>
        </w:r>
      </w:hyperlink>
      <w:r w:rsidRPr="00AD7754">
        <w:rPr>
          <w:rFonts w:ascii="Times New Roman" w:eastAsia="Times New Roman" w:hAnsi="Times New Roman" w:cs="Times New Roman"/>
          <w:color w:val="auto"/>
          <w:kern w:val="16"/>
          <w:sz w:val="22"/>
          <w:szCs w:val="22"/>
        </w:rPr>
        <w:t xml:space="preserve">, </w:t>
      </w:r>
      <w:proofErr w:type="spellStart"/>
      <w:r w:rsidRPr="00AD7754">
        <w:rPr>
          <w:rFonts w:ascii="Times New Roman" w:eastAsia="Times New Roman" w:hAnsi="Times New Roman" w:cs="Times New Roman"/>
          <w:color w:val="auto"/>
          <w:kern w:val="16"/>
          <w:sz w:val="22"/>
          <w:szCs w:val="22"/>
        </w:rPr>
        <w:t>ePUAPu</w:t>
      </w:r>
      <w:proofErr w:type="spellEnd"/>
      <w:r w:rsidRPr="00AD7754">
        <w:rPr>
          <w:rFonts w:ascii="Times New Roman" w:eastAsia="Times New Roman" w:hAnsi="Times New Roman" w:cs="Times New Roman"/>
          <w:color w:val="auto"/>
          <w:kern w:val="16"/>
          <w:sz w:val="22"/>
          <w:szCs w:val="22"/>
        </w:rPr>
        <w:t xml:space="preserve"> </w:t>
      </w:r>
      <w:hyperlink r:id="rId19" w:history="1">
        <w:r w:rsidRPr="00AD7754">
          <w:rPr>
            <w:rStyle w:val="Hipercze"/>
            <w:rFonts w:ascii="Times New Roman" w:eastAsia="Times New Roman" w:hAnsi="Times New Roman" w:cs="Times New Roman"/>
            <w:color w:val="auto"/>
            <w:kern w:val="16"/>
            <w:sz w:val="22"/>
            <w:szCs w:val="22"/>
          </w:rPr>
          <w:t>https://epuap.gov.pl/wps/portal</w:t>
        </w:r>
      </w:hyperlink>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Wykonawcy zamierzający wziąć udział w postepowaniu o udzielenie zamówi</w:t>
      </w:r>
      <w:r w:rsidR="00E26CED" w:rsidRPr="00AD7754">
        <w:rPr>
          <w:rFonts w:ascii="Times New Roman" w:eastAsia="Times New Roman" w:hAnsi="Times New Roman" w:cs="Times New Roman"/>
          <w:color w:val="auto"/>
          <w:kern w:val="16"/>
          <w:sz w:val="22"/>
          <w:szCs w:val="22"/>
        </w:rPr>
        <w:t>enia publicznego, muszą posiadać</w:t>
      </w:r>
      <w:r w:rsidRPr="00AD7754">
        <w:rPr>
          <w:rFonts w:ascii="Times New Roman" w:eastAsia="Times New Roman" w:hAnsi="Times New Roman" w:cs="Times New Roman"/>
          <w:color w:val="auto"/>
          <w:kern w:val="16"/>
          <w:sz w:val="22"/>
          <w:szCs w:val="22"/>
        </w:rPr>
        <w:t xml:space="preserve"> konto na </w:t>
      </w:r>
      <w:proofErr w:type="spellStart"/>
      <w:r w:rsidRPr="00AD7754">
        <w:rPr>
          <w:rFonts w:ascii="Times New Roman" w:eastAsia="Times New Roman" w:hAnsi="Times New Roman" w:cs="Times New Roman"/>
          <w:color w:val="auto"/>
          <w:kern w:val="16"/>
          <w:sz w:val="22"/>
          <w:szCs w:val="22"/>
        </w:rPr>
        <w:t>ePUAP</w:t>
      </w:r>
      <w:proofErr w:type="spellEnd"/>
      <w:r w:rsidRPr="00AD7754">
        <w:rPr>
          <w:rFonts w:ascii="Times New Roman" w:eastAsia="Times New Roman" w:hAnsi="Times New Roman" w:cs="Times New Roman"/>
          <w:color w:val="auto"/>
          <w:kern w:val="16"/>
          <w:sz w:val="22"/>
          <w:szCs w:val="22"/>
        </w:rPr>
        <w:t>. Wykonawcy mają wówczas dostęp do formularzy: złożenia, zmiany, wycofania oferty oraz do formularza do komunikacji.</w:t>
      </w:r>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 xml:space="preserve">Wymagania techniczne i organizacyjne wysyłania i odbierania dokumentów elektronicznych, elektronicznych kopii dokumentów i oświadczeń oraz informacji przekazywanych przy </w:t>
      </w:r>
      <w:r w:rsidR="005932F2" w:rsidRPr="00AD7754">
        <w:rPr>
          <w:rFonts w:ascii="Times New Roman" w:eastAsia="Times New Roman" w:hAnsi="Times New Roman" w:cs="Times New Roman"/>
          <w:color w:val="auto"/>
          <w:kern w:val="16"/>
          <w:sz w:val="22"/>
          <w:szCs w:val="22"/>
        </w:rPr>
        <w:br/>
      </w:r>
      <w:r w:rsidRPr="00AD7754">
        <w:rPr>
          <w:rFonts w:ascii="Times New Roman" w:eastAsia="Times New Roman" w:hAnsi="Times New Roman" w:cs="Times New Roman"/>
          <w:color w:val="auto"/>
          <w:kern w:val="16"/>
          <w:sz w:val="22"/>
          <w:szCs w:val="22"/>
        </w:rPr>
        <w:t>ich użyciu opisane zostały w Regula</w:t>
      </w:r>
      <w:r w:rsidR="005932F2" w:rsidRPr="00AD7754">
        <w:rPr>
          <w:rFonts w:ascii="Times New Roman" w:eastAsia="Times New Roman" w:hAnsi="Times New Roman" w:cs="Times New Roman"/>
          <w:color w:val="auto"/>
          <w:kern w:val="16"/>
          <w:sz w:val="22"/>
          <w:szCs w:val="22"/>
        </w:rPr>
        <w:t xml:space="preserve">minie korzystania z </w:t>
      </w:r>
      <w:proofErr w:type="spellStart"/>
      <w:r w:rsidR="005932F2" w:rsidRPr="00AD7754">
        <w:rPr>
          <w:rFonts w:ascii="Times New Roman" w:eastAsia="Times New Roman" w:hAnsi="Times New Roman" w:cs="Times New Roman"/>
          <w:color w:val="auto"/>
          <w:kern w:val="16"/>
          <w:sz w:val="22"/>
          <w:szCs w:val="22"/>
        </w:rPr>
        <w:t>miniPortalu</w:t>
      </w:r>
      <w:proofErr w:type="spellEnd"/>
      <w:r w:rsidR="005932F2" w:rsidRPr="00AD7754">
        <w:rPr>
          <w:rFonts w:ascii="Times New Roman" w:eastAsia="Times New Roman" w:hAnsi="Times New Roman" w:cs="Times New Roman"/>
          <w:color w:val="auto"/>
          <w:kern w:val="16"/>
          <w:sz w:val="22"/>
          <w:szCs w:val="22"/>
        </w:rPr>
        <w:t xml:space="preserve"> </w:t>
      </w:r>
      <w:r w:rsidRPr="00AD7754">
        <w:rPr>
          <w:rFonts w:ascii="Times New Roman" w:eastAsia="Times New Roman" w:hAnsi="Times New Roman" w:cs="Times New Roman"/>
          <w:color w:val="auto"/>
          <w:kern w:val="16"/>
          <w:sz w:val="22"/>
          <w:szCs w:val="22"/>
        </w:rPr>
        <w:t>(https://miniportal.uzp.gov.pl/WarunkiUslugi.aspx).</w:t>
      </w:r>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Maksymalny rozmiar plików przesyłanych za pośrednictwem dedykowanych formularzy do : złożenia, zmiany, wycofania oferty oraz do komunikacji wynosi 150 MB.</w:t>
      </w:r>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lastRenderedPageBreak/>
        <w:t xml:space="preserve">Za datę przekazania oferty, zawiadomień, dokumentów elektronicznych, oświadczeń lub elektronicznych kopii dokumentów lub oświadczeń oraz innych informacji przyjmuje się datę ich przekazania na </w:t>
      </w:r>
      <w:proofErr w:type="spellStart"/>
      <w:r w:rsidRPr="00AD7754">
        <w:rPr>
          <w:rFonts w:ascii="Times New Roman" w:eastAsia="Times New Roman" w:hAnsi="Times New Roman" w:cs="Times New Roman"/>
          <w:color w:val="auto"/>
          <w:kern w:val="16"/>
          <w:sz w:val="22"/>
          <w:szCs w:val="22"/>
        </w:rPr>
        <w:t>ePUAP</w:t>
      </w:r>
      <w:proofErr w:type="spellEnd"/>
      <w:r w:rsidRPr="00AD7754">
        <w:rPr>
          <w:rFonts w:ascii="Times New Roman" w:eastAsia="Times New Roman" w:hAnsi="Times New Roman" w:cs="Times New Roman"/>
          <w:color w:val="auto"/>
          <w:kern w:val="16"/>
          <w:sz w:val="22"/>
          <w:szCs w:val="22"/>
        </w:rPr>
        <w:t>.</w:t>
      </w:r>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 xml:space="preserve">Identyfikator postępowania i klucz publiczny dla danego postępowania o udzielenie zamówienia dostępne są na Liście wszystkich postępowań na </w:t>
      </w:r>
      <w:proofErr w:type="spellStart"/>
      <w:r w:rsidRPr="00AD7754">
        <w:rPr>
          <w:rFonts w:ascii="Times New Roman" w:eastAsia="Times New Roman" w:hAnsi="Times New Roman" w:cs="Times New Roman"/>
          <w:color w:val="auto"/>
          <w:kern w:val="16"/>
          <w:sz w:val="22"/>
          <w:szCs w:val="22"/>
        </w:rPr>
        <w:t>miniPor</w:t>
      </w:r>
      <w:r w:rsidR="003C7C47" w:rsidRPr="00AD7754">
        <w:rPr>
          <w:rFonts w:ascii="Times New Roman" w:eastAsia="Times New Roman" w:hAnsi="Times New Roman" w:cs="Times New Roman"/>
          <w:color w:val="auto"/>
          <w:kern w:val="16"/>
          <w:sz w:val="22"/>
          <w:szCs w:val="22"/>
        </w:rPr>
        <w:t>talu</w:t>
      </w:r>
      <w:proofErr w:type="spellEnd"/>
      <w:r w:rsidR="006467E7" w:rsidRPr="00AD7754">
        <w:rPr>
          <w:rFonts w:ascii="Times New Roman" w:eastAsia="Times New Roman" w:hAnsi="Times New Roman" w:cs="Times New Roman"/>
          <w:color w:val="auto"/>
          <w:kern w:val="16"/>
          <w:sz w:val="22"/>
          <w:szCs w:val="22"/>
        </w:rPr>
        <w:t>.</w:t>
      </w:r>
    </w:p>
    <w:p w:rsidR="00D95A8E" w:rsidRPr="00AD7754" w:rsidRDefault="00D95A8E" w:rsidP="00AD7754">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 xml:space="preserve">W postępowaniu o udzielenie zamówienia komunikacja pomiędzy Zamawiającym a Wykonawcami w szczególności składanie oświadczeń (innych niż wskazanych w ust. 1), zawiadomień oraz przekazywanie informacji odbywa się elektronicznie za pośrednictwem dedykowanego formularza dostępnego na </w:t>
      </w:r>
      <w:proofErr w:type="spellStart"/>
      <w:r w:rsidRPr="00AD7754">
        <w:rPr>
          <w:rFonts w:ascii="Times New Roman" w:eastAsia="Times New Roman" w:hAnsi="Times New Roman" w:cs="Times New Roman"/>
          <w:color w:val="auto"/>
          <w:kern w:val="16"/>
          <w:sz w:val="22"/>
          <w:szCs w:val="22"/>
        </w:rPr>
        <w:t>ePUAP</w:t>
      </w:r>
      <w:proofErr w:type="spellEnd"/>
      <w:r w:rsidRPr="00AD7754">
        <w:rPr>
          <w:rFonts w:ascii="Times New Roman" w:eastAsia="Times New Roman" w:hAnsi="Times New Roman" w:cs="Times New Roman"/>
          <w:color w:val="auto"/>
          <w:kern w:val="16"/>
          <w:sz w:val="22"/>
          <w:szCs w:val="22"/>
        </w:rPr>
        <w:t xml:space="preserve"> oraz udostępnionego przez </w:t>
      </w:r>
      <w:proofErr w:type="spellStart"/>
      <w:r w:rsidRPr="00AD7754">
        <w:rPr>
          <w:rFonts w:ascii="Times New Roman" w:eastAsia="Times New Roman" w:hAnsi="Times New Roman" w:cs="Times New Roman"/>
          <w:color w:val="auto"/>
          <w:kern w:val="16"/>
          <w:sz w:val="22"/>
          <w:szCs w:val="22"/>
        </w:rPr>
        <w:t>miniPortal</w:t>
      </w:r>
      <w:proofErr w:type="spellEnd"/>
      <w:r w:rsidRPr="00AD7754">
        <w:rPr>
          <w:rFonts w:ascii="Times New Roman" w:eastAsia="Times New Roman" w:hAnsi="Times New Roman" w:cs="Times New Roman"/>
          <w:color w:val="auto"/>
          <w:kern w:val="16"/>
          <w:sz w:val="22"/>
          <w:szCs w:val="22"/>
        </w:rPr>
        <w:t xml:space="preserve"> (Formularz do komunikacji). We wszelkiej korespondencji związanej z niniejszym postępowaniem Zamawiający i Wykonawcy posługują się numerem ogłoszenia (TED lub </w:t>
      </w:r>
      <w:r w:rsidR="00783D68" w:rsidRPr="00AD7754">
        <w:rPr>
          <w:rFonts w:ascii="Times New Roman" w:eastAsia="Times New Roman" w:hAnsi="Times New Roman" w:cs="Times New Roman"/>
          <w:color w:val="auto"/>
          <w:kern w:val="16"/>
          <w:sz w:val="22"/>
          <w:szCs w:val="22"/>
        </w:rPr>
        <w:t>znak sprawy</w:t>
      </w:r>
      <w:r w:rsidRPr="00AD7754">
        <w:rPr>
          <w:rFonts w:ascii="Times New Roman" w:eastAsia="Times New Roman" w:hAnsi="Times New Roman" w:cs="Times New Roman"/>
          <w:color w:val="auto"/>
          <w:kern w:val="16"/>
          <w:sz w:val="22"/>
          <w:szCs w:val="22"/>
        </w:rPr>
        <w:t>).</w:t>
      </w:r>
    </w:p>
    <w:p w:rsidR="00C41879" w:rsidRDefault="00A4188F" w:rsidP="00EB6DB8">
      <w:pPr>
        <w:pStyle w:val="Akapitzlist"/>
        <w:widowControl/>
        <w:numPr>
          <w:ilvl w:val="1"/>
          <w:numId w:val="28"/>
        </w:numPr>
        <w:tabs>
          <w:tab w:val="left" w:pos="7371"/>
          <w:tab w:val="left" w:pos="8505"/>
          <w:tab w:val="left" w:pos="13608"/>
        </w:tabs>
        <w:spacing w:before="60" w:after="120" w:line="276" w:lineRule="auto"/>
        <w:ind w:left="567" w:hanging="567"/>
        <w:jc w:val="both"/>
        <w:outlineLvl w:val="0"/>
        <w:rPr>
          <w:rFonts w:ascii="Times New Roman" w:eastAsia="Times New Roman" w:hAnsi="Times New Roman" w:cs="Times New Roman"/>
          <w:color w:val="auto"/>
          <w:kern w:val="16"/>
          <w:sz w:val="22"/>
          <w:szCs w:val="22"/>
        </w:rPr>
      </w:pPr>
      <w:r w:rsidRPr="00AD7754">
        <w:rPr>
          <w:rFonts w:ascii="Times New Roman" w:eastAsia="Times New Roman" w:hAnsi="Times New Roman" w:cs="Times New Roman"/>
          <w:color w:val="auto"/>
          <w:kern w:val="16"/>
          <w:sz w:val="22"/>
          <w:szCs w:val="22"/>
        </w:rPr>
        <w:t xml:space="preserve">Ze strony </w:t>
      </w:r>
      <w:r w:rsidR="00546A3E" w:rsidRPr="00AD7754">
        <w:rPr>
          <w:rFonts w:ascii="Times New Roman" w:eastAsia="Times New Roman" w:hAnsi="Times New Roman" w:cs="Times New Roman"/>
          <w:color w:val="auto"/>
          <w:kern w:val="16"/>
          <w:sz w:val="22"/>
          <w:szCs w:val="22"/>
        </w:rPr>
        <w:t>Zamawiając</w:t>
      </w:r>
      <w:r w:rsidR="007C71ED" w:rsidRPr="00AD7754">
        <w:rPr>
          <w:rFonts w:ascii="Times New Roman" w:eastAsia="Times New Roman" w:hAnsi="Times New Roman" w:cs="Times New Roman"/>
          <w:color w:val="auto"/>
          <w:kern w:val="16"/>
          <w:sz w:val="22"/>
          <w:szCs w:val="22"/>
        </w:rPr>
        <w:t xml:space="preserve">ego osobą uprawnioną do kontaktowania się z </w:t>
      </w:r>
      <w:r w:rsidR="00833A71" w:rsidRPr="00AD7754">
        <w:rPr>
          <w:rFonts w:ascii="Times New Roman" w:eastAsia="Times New Roman" w:hAnsi="Times New Roman" w:cs="Times New Roman"/>
          <w:color w:val="auto"/>
          <w:kern w:val="16"/>
          <w:sz w:val="22"/>
          <w:szCs w:val="22"/>
        </w:rPr>
        <w:t>Wykonawc</w:t>
      </w:r>
      <w:r w:rsidR="007C71ED" w:rsidRPr="00AD7754">
        <w:rPr>
          <w:rFonts w:ascii="Times New Roman" w:eastAsia="Times New Roman" w:hAnsi="Times New Roman" w:cs="Times New Roman"/>
          <w:color w:val="auto"/>
          <w:kern w:val="16"/>
          <w:sz w:val="22"/>
          <w:szCs w:val="22"/>
        </w:rPr>
        <w:t>ami w kwestiach proceduralnych jest Dariusz Bartkiewicz tel. +48 41-34-35-347.</w:t>
      </w:r>
    </w:p>
    <w:p w:rsidR="00533C5C" w:rsidRPr="00EB6DB8" w:rsidRDefault="00533C5C" w:rsidP="00EB6DB8">
      <w:pPr>
        <w:widowControl/>
        <w:tabs>
          <w:tab w:val="left" w:pos="7371"/>
          <w:tab w:val="left" w:pos="8505"/>
          <w:tab w:val="left" w:pos="13608"/>
        </w:tabs>
        <w:spacing w:before="60" w:after="120" w:line="276" w:lineRule="auto"/>
        <w:jc w:val="both"/>
        <w:outlineLvl w:val="0"/>
        <w:rPr>
          <w:rFonts w:ascii="Times New Roman" w:eastAsia="Times New Roman" w:hAnsi="Times New Roman" w:cs="Times New Roman"/>
          <w:color w:val="auto"/>
          <w:kern w:val="16"/>
          <w:sz w:val="22"/>
          <w:szCs w:val="22"/>
        </w:rPr>
      </w:pP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19</w:t>
      </w:r>
    </w:p>
    <w:p w:rsidR="007C71ED" w:rsidRPr="00AD7754" w:rsidRDefault="007C71ED"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POUCZENIE O ŚRODKACH OCHRONY PRAWNEJ</w:t>
      </w:r>
    </w:p>
    <w:p w:rsidR="007C71ED" w:rsidRPr="00AD7754" w:rsidRDefault="007C71ED" w:rsidP="00AD7754">
      <w:pPr>
        <w:spacing w:line="276" w:lineRule="auto"/>
        <w:jc w:val="both"/>
        <w:rPr>
          <w:rFonts w:ascii="Times New Roman" w:hAnsi="Times New Roman" w:cs="Times New Roman"/>
          <w:color w:val="auto"/>
          <w:sz w:val="22"/>
          <w:szCs w:val="22"/>
        </w:rPr>
      </w:pPr>
    </w:p>
    <w:p w:rsidR="007C71ED" w:rsidRPr="00AD7754" w:rsidRDefault="00A4188F"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Każdemu </w:t>
      </w:r>
      <w:r w:rsidR="00833A71" w:rsidRPr="00AD7754">
        <w:rPr>
          <w:rFonts w:ascii="Times New Roman" w:hAnsi="Times New Roman" w:cs="Times New Roman"/>
          <w:color w:val="auto"/>
          <w:sz w:val="22"/>
          <w:szCs w:val="22"/>
        </w:rPr>
        <w:t>Wykonawc</w:t>
      </w:r>
      <w:r w:rsidR="007C71ED" w:rsidRPr="00AD7754">
        <w:rPr>
          <w:rFonts w:ascii="Times New Roman" w:hAnsi="Times New Roman" w:cs="Times New Roman"/>
          <w:color w:val="auto"/>
          <w:sz w:val="22"/>
          <w:szCs w:val="22"/>
        </w:rPr>
        <w:t>y, a także innemu podmiotowi, jeżeli ma lub miał interes w uzyskaniu danego zamówienia oraz poniósł lub może ponieść sz</w:t>
      </w:r>
      <w:r w:rsidRPr="00AD7754">
        <w:rPr>
          <w:rFonts w:ascii="Times New Roman" w:hAnsi="Times New Roman" w:cs="Times New Roman"/>
          <w:color w:val="auto"/>
          <w:sz w:val="22"/>
          <w:szCs w:val="22"/>
        </w:rPr>
        <w:t xml:space="preserve">kodę w wyniku naruszenia przez </w:t>
      </w:r>
      <w:r w:rsidR="00546A3E" w:rsidRPr="00AD7754">
        <w:rPr>
          <w:rFonts w:ascii="Times New Roman" w:hAnsi="Times New Roman" w:cs="Times New Roman"/>
          <w:color w:val="auto"/>
          <w:sz w:val="22"/>
          <w:szCs w:val="22"/>
        </w:rPr>
        <w:t>Zamawiając</w:t>
      </w:r>
      <w:r w:rsidR="009A4563" w:rsidRPr="00AD7754">
        <w:rPr>
          <w:rFonts w:ascii="Times New Roman" w:hAnsi="Times New Roman" w:cs="Times New Roman"/>
          <w:color w:val="auto"/>
          <w:sz w:val="22"/>
          <w:szCs w:val="22"/>
        </w:rPr>
        <w:t>ego przepisów ustawy</w:t>
      </w:r>
      <w:r w:rsidR="007C71ED" w:rsidRPr="00AD7754">
        <w:rPr>
          <w:rFonts w:ascii="Times New Roman" w:hAnsi="Times New Roman" w:cs="Times New Roman"/>
          <w:color w:val="auto"/>
          <w:sz w:val="22"/>
          <w:szCs w:val="22"/>
        </w:rPr>
        <w:t xml:space="preserve"> przysługują środki ochrony prawnej przewidziane w dziale VI ustawy jak dla postępowań powyżej kwoty określonej w przepisach </w:t>
      </w:r>
      <w:r w:rsidR="00833A71" w:rsidRPr="00AD7754">
        <w:rPr>
          <w:rFonts w:ascii="Times New Roman" w:hAnsi="Times New Roman" w:cs="Times New Roman"/>
          <w:color w:val="auto"/>
          <w:sz w:val="22"/>
          <w:szCs w:val="22"/>
        </w:rPr>
        <w:t>Wykonawc</w:t>
      </w:r>
      <w:r w:rsidR="007C71ED" w:rsidRPr="00AD7754">
        <w:rPr>
          <w:rFonts w:ascii="Times New Roman" w:hAnsi="Times New Roman" w:cs="Times New Roman"/>
          <w:color w:val="auto"/>
          <w:sz w:val="22"/>
          <w:szCs w:val="22"/>
        </w:rPr>
        <w:t>zych wydanych na podstawie art. 11 ust. 8 ustawy.</w:t>
      </w:r>
    </w:p>
    <w:p w:rsidR="00C208FF" w:rsidRPr="00AD7754" w:rsidRDefault="007C71ED"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Środki ochrony prawnej wobec ogłoszenia o zamówieniu oraz SIWZ przysługują również organizacjom wpisanym na listę, o której </w:t>
      </w:r>
      <w:r w:rsidR="009A4563" w:rsidRPr="00AD7754">
        <w:rPr>
          <w:rFonts w:ascii="Times New Roman" w:hAnsi="Times New Roman" w:cs="Times New Roman"/>
          <w:color w:val="auto"/>
          <w:sz w:val="22"/>
          <w:szCs w:val="22"/>
        </w:rPr>
        <w:t>mowa w art. 154 pkt 5 ustawy</w:t>
      </w:r>
      <w:r w:rsidRPr="00AD7754">
        <w:rPr>
          <w:rFonts w:ascii="Times New Roman" w:hAnsi="Times New Roman" w:cs="Times New Roman"/>
          <w:color w:val="auto"/>
          <w:sz w:val="22"/>
          <w:szCs w:val="22"/>
        </w:rPr>
        <w:t>.</w:t>
      </w:r>
    </w:p>
    <w:p w:rsidR="002C2B99" w:rsidRPr="00AD7754" w:rsidRDefault="002C2B99" w:rsidP="00AD7754">
      <w:pPr>
        <w:spacing w:line="276" w:lineRule="auto"/>
        <w:jc w:val="both"/>
        <w:rPr>
          <w:rFonts w:ascii="Times New Roman" w:hAnsi="Times New Roman" w:cs="Times New Roman"/>
          <w:color w:val="auto"/>
          <w:sz w:val="22"/>
          <w:szCs w:val="22"/>
        </w:rPr>
      </w:pPr>
    </w:p>
    <w:p w:rsidR="00B407E9" w:rsidRPr="00AD7754" w:rsidRDefault="00B407E9" w:rsidP="00AD7754">
      <w:pPr>
        <w:spacing w:line="276" w:lineRule="auto"/>
        <w:jc w:val="both"/>
        <w:rPr>
          <w:rFonts w:ascii="Times New Roman" w:hAnsi="Times New Roman" w:cs="Times New Roman"/>
          <w:color w:val="auto"/>
          <w:sz w:val="22"/>
          <w:szCs w:val="22"/>
        </w:rPr>
      </w:pPr>
    </w:p>
    <w:p w:rsidR="00687098" w:rsidRPr="00AD7754" w:rsidRDefault="00F556EE"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Rozdział 20</w:t>
      </w:r>
    </w:p>
    <w:p w:rsidR="00974B11" w:rsidRPr="00AD7754" w:rsidRDefault="008C14D8" w:rsidP="00AD7754">
      <w:pPr>
        <w:pBdr>
          <w:top w:val="single" w:sz="4" w:space="1" w:color="auto"/>
          <w:left w:val="single" w:sz="4" w:space="4" w:color="auto"/>
          <w:bottom w:val="single" w:sz="4" w:space="1" w:color="auto"/>
          <w:right w:val="single" w:sz="4" w:space="4" w:color="auto"/>
        </w:pBdr>
        <w:spacing w:line="276" w:lineRule="auto"/>
        <w:jc w:val="center"/>
        <w:rPr>
          <w:rFonts w:ascii="Times New Roman" w:hAnsi="Times New Roman" w:cs="Times New Roman"/>
          <w:b/>
          <w:color w:val="auto"/>
          <w:sz w:val="22"/>
          <w:szCs w:val="22"/>
        </w:rPr>
      </w:pPr>
      <w:r w:rsidRPr="00AD7754">
        <w:rPr>
          <w:rFonts w:ascii="Times New Roman" w:hAnsi="Times New Roman" w:cs="Times New Roman"/>
          <w:b/>
          <w:color w:val="auto"/>
          <w:sz w:val="22"/>
          <w:szCs w:val="22"/>
        </w:rPr>
        <w:t>ZAŁĄCZNIKI DO SIWZ</w:t>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ab/>
      </w:r>
    </w:p>
    <w:p w:rsidR="00687098" w:rsidRPr="00AD7754" w:rsidRDefault="008C14D8" w:rsidP="00AD7754">
      <w:pPr>
        <w:spacing w:line="276" w:lineRule="auto"/>
        <w:jc w:val="both"/>
        <w:rPr>
          <w:rFonts w:ascii="Times New Roman" w:hAnsi="Times New Roman" w:cs="Times New Roman"/>
          <w:color w:val="auto"/>
          <w:sz w:val="22"/>
          <w:szCs w:val="22"/>
        </w:rPr>
      </w:pPr>
      <w:r w:rsidRPr="00AD7754">
        <w:rPr>
          <w:rFonts w:ascii="Times New Roman" w:hAnsi="Times New Roman" w:cs="Times New Roman"/>
          <w:color w:val="auto"/>
          <w:sz w:val="22"/>
          <w:szCs w:val="22"/>
        </w:rPr>
        <w:t>Integralną częścią SIWZ są załączniki:</w:t>
      </w:r>
    </w:p>
    <w:p w:rsidR="00453A48" w:rsidRPr="00AD7754" w:rsidRDefault="00453A48" w:rsidP="00AD7754">
      <w:pPr>
        <w:spacing w:line="276" w:lineRule="auto"/>
        <w:jc w:val="both"/>
        <w:rPr>
          <w:rFonts w:ascii="Times New Roman" w:hAnsi="Times New Roman" w:cs="Times New Roman"/>
          <w:color w:val="auto"/>
          <w:sz w:val="22"/>
          <w:szCs w:val="22"/>
        </w:rPr>
      </w:pPr>
    </w:p>
    <w:p w:rsidR="00687098" w:rsidRPr="00AD7754" w:rsidRDefault="00C8521A"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Nr 1a</w:t>
      </w:r>
      <w:r w:rsidR="001339D4" w:rsidRPr="00AD7754">
        <w:rPr>
          <w:rFonts w:ascii="Times New Roman" w:hAnsi="Times New Roman" w:cs="Times New Roman"/>
          <w:color w:val="auto"/>
          <w:sz w:val="22"/>
          <w:szCs w:val="22"/>
        </w:rPr>
        <w:t xml:space="preserve"> </w:t>
      </w:r>
      <w:r w:rsidR="008F1949" w:rsidRPr="00AD7754">
        <w:rPr>
          <w:rFonts w:ascii="Times New Roman" w:hAnsi="Times New Roman" w:cs="Times New Roman"/>
          <w:color w:val="auto"/>
          <w:sz w:val="22"/>
          <w:szCs w:val="22"/>
        </w:rPr>
        <w:t>-</w:t>
      </w:r>
      <w:r w:rsidR="001339D4" w:rsidRPr="00AD7754">
        <w:rPr>
          <w:rFonts w:ascii="Times New Roman" w:hAnsi="Times New Roman" w:cs="Times New Roman"/>
          <w:color w:val="auto"/>
          <w:sz w:val="22"/>
          <w:szCs w:val="22"/>
        </w:rPr>
        <w:t xml:space="preserve"> 1f</w:t>
      </w:r>
      <w:r w:rsidRPr="00AD7754">
        <w:rPr>
          <w:rFonts w:ascii="Times New Roman" w:hAnsi="Times New Roman" w:cs="Times New Roman"/>
          <w:color w:val="auto"/>
          <w:sz w:val="22"/>
          <w:szCs w:val="22"/>
        </w:rPr>
        <w:t xml:space="preserve"> - </w:t>
      </w:r>
      <w:r w:rsidR="008C14D8" w:rsidRPr="00AD7754">
        <w:rPr>
          <w:rFonts w:ascii="Times New Roman" w:hAnsi="Times New Roman" w:cs="Times New Roman"/>
          <w:color w:val="auto"/>
          <w:sz w:val="22"/>
          <w:szCs w:val="22"/>
        </w:rPr>
        <w:t>Opis Przedmiotu Zamówienia</w:t>
      </w:r>
      <w:r w:rsidR="00615ABF" w:rsidRPr="00AD7754">
        <w:rPr>
          <w:rFonts w:ascii="Times New Roman" w:hAnsi="Times New Roman" w:cs="Times New Roman"/>
          <w:color w:val="auto"/>
          <w:sz w:val="22"/>
          <w:szCs w:val="22"/>
        </w:rPr>
        <w:t xml:space="preserve"> do Zadania 1</w:t>
      </w:r>
      <w:r w:rsidR="001339D4" w:rsidRPr="00AD7754">
        <w:rPr>
          <w:rFonts w:ascii="Times New Roman" w:hAnsi="Times New Roman" w:cs="Times New Roman"/>
          <w:color w:val="auto"/>
          <w:sz w:val="22"/>
          <w:szCs w:val="22"/>
        </w:rPr>
        <w:t xml:space="preserve"> - 6</w:t>
      </w:r>
      <w:r w:rsidR="008C14D8" w:rsidRPr="00AD7754">
        <w:rPr>
          <w:rFonts w:ascii="Times New Roman" w:hAnsi="Times New Roman" w:cs="Times New Roman"/>
          <w:color w:val="auto"/>
          <w:sz w:val="22"/>
          <w:szCs w:val="22"/>
        </w:rPr>
        <w:t xml:space="preserve"> </w:t>
      </w:r>
    </w:p>
    <w:p w:rsidR="00687098" w:rsidRPr="00AD7754" w:rsidRDefault="002E6570"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 xml:space="preserve">Załącznik Nr 2 </w:t>
      </w:r>
      <w:r w:rsidR="008C14D8" w:rsidRPr="00AD7754">
        <w:rPr>
          <w:rFonts w:ascii="Times New Roman" w:hAnsi="Times New Roman" w:cs="Times New Roman"/>
          <w:color w:val="auto"/>
          <w:sz w:val="22"/>
          <w:szCs w:val="22"/>
        </w:rPr>
        <w:t xml:space="preserve">- </w:t>
      </w:r>
      <w:r w:rsidR="00F556EE" w:rsidRPr="00AD7754">
        <w:rPr>
          <w:rFonts w:ascii="Times New Roman" w:hAnsi="Times New Roman" w:cs="Times New Roman"/>
          <w:color w:val="auto"/>
          <w:sz w:val="22"/>
          <w:szCs w:val="22"/>
        </w:rPr>
        <w:t>Wzór f</w:t>
      </w:r>
      <w:r w:rsidR="00C8521A" w:rsidRPr="00AD7754">
        <w:rPr>
          <w:rFonts w:ascii="Times New Roman" w:hAnsi="Times New Roman" w:cs="Times New Roman"/>
          <w:color w:val="auto"/>
          <w:sz w:val="22"/>
          <w:szCs w:val="22"/>
        </w:rPr>
        <w:t>ormularz</w:t>
      </w:r>
      <w:r w:rsidR="00F556EE" w:rsidRPr="00AD7754">
        <w:rPr>
          <w:rFonts w:ascii="Times New Roman" w:hAnsi="Times New Roman" w:cs="Times New Roman"/>
          <w:color w:val="auto"/>
          <w:sz w:val="22"/>
          <w:szCs w:val="22"/>
        </w:rPr>
        <w:t>a</w:t>
      </w:r>
      <w:r w:rsidR="00C8521A" w:rsidRPr="00AD7754">
        <w:rPr>
          <w:rFonts w:ascii="Times New Roman" w:hAnsi="Times New Roman" w:cs="Times New Roman"/>
          <w:color w:val="auto"/>
          <w:sz w:val="22"/>
          <w:szCs w:val="22"/>
        </w:rPr>
        <w:t xml:space="preserve"> oferty</w:t>
      </w:r>
    </w:p>
    <w:p w:rsidR="00687098" w:rsidRPr="00AD7754" w:rsidRDefault="004455E1"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Nr 3</w:t>
      </w:r>
      <w:r w:rsidRPr="00AD7754">
        <w:rPr>
          <w:rFonts w:ascii="Times New Roman" w:hAnsi="Times New Roman" w:cs="Times New Roman"/>
          <w:color w:val="auto"/>
          <w:sz w:val="22"/>
          <w:szCs w:val="22"/>
        </w:rPr>
        <w:tab/>
        <w:t>- W</w:t>
      </w:r>
      <w:r w:rsidR="008C14D8" w:rsidRPr="00AD7754">
        <w:rPr>
          <w:rFonts w:ascii="Times New Roman" w:hAnsi="Times New Roman" w:cs="Times New Roman"/>
          <w:color w:val="auto"/>
          <w:sz w:val="22"/>
          <w:szCs w:val="22"/>
        </w:rPr>
        <w:t>zór jedn</w:t>
      </w:r>
      <w:r w:rsidR="009509FB" w:rsidRPr="00AD7754">
        <w:rPr>
          <w:rFonts w:ascii="Times New Roman" w:hAnsi="Times New Roman" w:cs="Times New Roman"/>
          <w:color w:val="auto"/>
          <w:sz w:val="22"/>
          <w:szCs w:val="22"/>
        </w:rPr>
        <w:t xml:space="preserve">olitego europejskiego dokumentu zamówienia </w:t>
      </w:r>
      <w:r w:rsidR="008C14D8" w:rsidRPr="00AD7754">
        <w:rPr>
          <w:rFonts w:ascii="Times New Roman" w:hAnsi="Times New Roman" w:cs="Times New Roman"/>
          <w:color w:val="auto"/>
          <w:sz w:val="22"/>
          <w:szCs w:val="22"/>
        </w:rPr>
        <w:t>(JEDZ)</w:t>
      </w:r>
    </w:p>
    <w:p w:rsidR="00687098" w:rsidRPr="00AD7754" w:rsidRDefault="008E6297" w:rsidP="00AD7754">
      <w:pPr>
        <w:spacing w:line="276" w:lineRule="auto"/>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Nr 4</w:t>
      </w:r>
      <w:r w:rsidR="00A4188F" w:rsidRPr="00AD7754">
        <w:rPr>
          <w:rFonts w:ascii="Times New Roman" w:hAnsi="Times New Roman" w:cs="Times New Roman"/>
          <w:color w:val="auto"/>
          <w:sz w:val="22"/>
          <w:szCs w:val="22"/>
        </w:rPr>
        <w:tab/>
        <w:t>- W</w:t>
      </w:r>
      <w:r w:rsidR="008C14D8" w:rsidRPr="00AD7754">
        <w:rPr>
          <w:rFonts w:ascii="Times New Roman" w:hAnsi="Times New Roman" w:cs="Times New Roman"/>
          <w:color w:val="auto"/>
          <w:sz w:val="22"/>
          <w:szCs w:val="22"/>
        </w:rPr>
        <w:t>zór informacji o tym,</w:t>
      </w:r>
      <w:r w:rsidR="00C8521A" w:rsidRPr="00AD7754">
        <w:rPr>
          <w:rFonts w:ascii="Times New Roman" w:hAnsi="Times New Roman" w:cs="Times New Roman"/>
          <w:color w:val="auto"/>
          <w:sz w:val="22"/>
          <w:szCs w:val="22"/>
        </w:rPr>
        <w:t xml:space="preserve"> że </w:t>
      </w:r>
      <w:r w:rsidR="00833A71" w:rsidRPr="00AD7754">
        <w:rPr>
          <w:rFonts w:ascii="Times New Roman" w:hAnsi="Times New Roman" w:cs="Times New Roman"/>
          <w:color w:val="auto"/>
          <w:sz w:val="22"/>
          <w:szCs w:val="22"/>
        </w:rPr>
        <w:t>Wykonawc</w:t>
      </w:r>
      <w:r w:rsidR="00C8521A" w:rsidRPr="00AD7754">
        <w:rPr>
          <w:rFonts w:ascii="Times New Roman" w:hAnsi="Times New Roman" w:cs="Times New Roman"/>
          <w:color w:val="auto"/>
          <w:sz w:val="22"/>
          <w:szCs w:val="22"/>
        </w:rPr>
        <w:t xml:space="preserve">a nie należy/należy do </w:t>
      </w:r>
      <w:r w:rsidR="008C14D8" w:rsidRPr="00AD7754">
        <w:rPr>
          <w:rFonts w:ascii="Times New Roman" w:hAnsi="Times New Roman" w:cs="Times New Roman"/>
          <w:color w:val="auto"/>
          <w:sz w:val="22"/>
          <w:szCs w:val="22"/>
        </w:rPr>
        <w:t>grupy kapitałowej</w:t>
      </w:r>
    </w:p>
    <w:p w:rsidR="00687098" w:rsidRPr="00AD7754" w:rsidRDefault="00A4188F" w:rsidP="00AD7754">
      <w:pPr>
        <w:spacing w:line="276" w:lineRule="auto"/>
        <w:ind w:left="1560" w:hanging="1560"/>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w:t>
      </w:r>
      <w:r w:rsidR="00593E7E" w:rsidRPr="00AD7754">
        <w:rPr>
          <w:rFonts w:ascii="Times New Roman" w:hAnsi="Times New Roman" w:cs="Times New Roman"/>
          <w:color w:val="auto"/>
          <w:sz w:val="22"/>
          <w:szCs w:val="22"/>
        </w:rPr>
        <w:t xml:space="preserve"> </w:t>
      </w:r>
      <w:r w:rsidR="002E6570" w:rsidRPr="00AD7754">
        <w:rPr>
          <w:rFonts w:ascii="Times New Roman" w:hAnsi="Times New Roman" w:cs="Times New Roman"/>
          <w:color w:val="auto"/>
          <w:sz w:val="22"/>
          <w:szCs w:val="22"/>
        </w:rPr>
        <w:t xml:space="preserve">Nr </w:t>
      </w:r>
      <w:r w:rsidR="008E6297" w:rsidRPr="00AD7754">
        <w:rPr>
          <w:rFonts w:ascii="Times New Roman" w:hAnsi="Times New Roman" w:cs="Times New Roman"/>
          <w:color w:val="auto"/>
          <w:sz w:val="22"/>
          <w:szCs w:val="22"/>
        </w:rPr>
        <w:t>5</w:t>
      </w:r>
      <w:r w:rsidRPr="00AD7754">
        <w:rPr>
          <w:rFonts w:ascii="Times New Roman" w:hAnsi="Times New Roman" w:cs="Times New Roman"/>
          <w:color w:val="auto"/>
          <w:sz w:val="22"/>
          <w:szCs w:val="22"/>
        </w:rPr>
        <w:t xml:space="preserve"> - W</w:t>
      </w:r>
      <w:r w:rsidR="008C14D8" w:rsidRPr="00AD7754">
        <w:rPr>
          <w:rFonts w:ascii="Times New Roman" w:hAnsi="Times New Roman" w:cs="Times New Roman"/>
          <w:color w:val="auto"/>
          <w:sz w:val="22"/>
          <w:szCs w:val="22"/>
        </w:rPr>
        <w:t xml:space="preserve">zór oświadczenia </w:t>
      </w:r>
      <w:r w:rsidR="00833A71" w:rsidRPr="00AD7754">
        <w:rPr>
          <w:rFonts w:ascii="Times New Roman" w:hAnsi="Times New Roman" w:cs="Times New Roman"/>
          <w:color w:val="auto"/>
          <w:sz w:val="22"/>
          <w:szCs w:val="22"/>
        </w:rPr>
        <w:t>Wykonawc</w:t>
      </w:r>
      <w:r w:rsidR="008C14D8" w:rsidRPr="00AD7754">
        <w:rPr>
          <w:rFonts w:ascii="Times New Roman" w:hAnsi="Times New Roman" w:cs="Times New Roman"/>
          <w:color w:val="auto"/>
          <w:sz w:val="22"/>
          <w:szCs w:val="22"/>
        </w:rPr>
        <w:t>y</w:t>
      </w:r>
      <w:r w:rsidR="00C8521A" w:rsidRPr="00AD7754">
        <w:rPr>
          <w:rFonts w:ascii="Times New Roman" w:hAnsi="Times New Roman" w:cs="Times New Roman"/>
          <w:color w:val="auto"/>
          <w:sz w:val="22"/>
          <w:szCs w:val="22"/>
        </w:rPr>
        <w:t>:</w:t>
      </w:r>
      <w:r w:rsidR="008C14D8" w:rsidRPr="00AD7754">
        <w:rPr>
          <w:rFonts w:ascii="Times New Roman" w:hAnsi="Times New Roman" w:cs="Times New Roman"/>
          <w:color w:val="auto"/>
          <w:sz w:val="22"/>
          <w:szCs w:val="22"/>
        </w:rPr>
        <w:t xml:space="preserve"> o braku wydania wobec niego prawomocnego wyroku sądu lub ostatecznej decyzji administracyjnej o zaleganiu z uiszczaniem podatków, opłat lub składek na ubezpieczenia społeczne lub zdrowotne</w:t>
      </w:r>
      <w:r w:rsidR="00C8521A" w:rsidRPr="00AD7754">
        <w:rPr>
          <w:rFonts w:ascii="Times New Roman" w:hAnsi="Times New Roman" w:cs="Times New Roman"/>
          <w:color w:val="auto"/>
          <w:sz w:val="22"/>
          <w:szCs w:val="22"/>
        </w:rPr>
        <w:t>,</w:t>
      </w:r>
      <w:r w:rsidR="008C14D8" w:rsidRPr="00AD7754">
        <w:rPr>
          <w:rFonts w:ascii="Times New Roman" w:hAnsi="Times New Roman" w:cs="Times New Roman"/>
          <w:color w:val="auto"/>
          <w:sz w:val="22"/>
          <w:szCs w:val="22"/>
        </w:rPr>
        <w:t xml:space="preserve"> o braku orzeczenia wobec niego tytułem środka zapobiegawczego zakazu ubiegania się o zamówienia publiczne</w:t>
      </w:r>
      <w:r w:rsidR="00C8521A"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o niezaleganiu z opłacaniem podatków i opłat lokalnych, o których mowa w ustawie z dnia 12 stycznia 1991 r. o podatkach</w:t>
      </w:r>
      <w:r w:rsidR="00C8521A" w:rsidRPr="00AD7754">
        <w:rPr>
          <w:rFonts w:ascii="Times New Roman" w:hAnsi="Times New Roman" w:cs="Times New Roman"/>
          <w:color w:val="auto"/>
          <w:sz w:val="22"/>
          <w:szCs w:val="22"/>
        </w:rPr>
        <w:t xml:space="preserve"> </w:t>
      </w:r>
      <w:r w:rsidR="008C14D8" w:rsidRPr="00AD7754">
        <w:rPr>
          <w:rFonts w:ascii="Times New Roman" w:hAnsi="Times New Roman" w:cs="Times New Roman"/>
          <w:color w:val="auto"/>
          <w:sz w:val="22"/>
          <w:szCs w:val="22"/>
        </w:rPr>
        <w:t>opłatach lokaln</w:t>
      </w:r>
      <w:r w:rsidR="009509FB" w:rsidRPr="00AD7754">
        <w:rPr>
          <w:rFonts w:ascii="Times New Roman" w:hAnsi="Times New Roman" w:cs="Times New Roman"/>
          <w:color w:val="auto"/>
          <w:sz w:val="22"/>
          <w:szCs w:val="22"/>
        </w:rPr>
        <w:t xml:space="preserve">ych </w:t>
      </w:r>
      <w:r w:rsidR="008F1949" w:rsidRPr="00AD7754">
        <w:rPr>
          <w:rFonts w:ascii="Times New Roman" w:hAnsi="Times New Roman" w:cs="Times New Roman"/>
          <w:color w:val="auto"/>
          <w:sz w:val="22"/>
          <w:szCs w:val="22"/>
        </w:rPr>
        <w:t xml:space="preserve">(Dz.U.2018.1445 </w:t>
      </w:r>
      <w:proofErr w:type="spellStart"/>
      <w:r w:rsidR="008F1949" w:rsidRPr="00AD7754">
        <w:rPr>
          <w:rFonts w:ascii="Times New Roman" w:hAnsi="Times New Roman" w:cs="Times New Roman"/>
          <w:color w:val="auto"/>
          <w:sz w:val="22"/>
          <w:szCs w:val="22"/>
        </w:rPr>
        <w:t>t.j</w:t>
      </w:r>
      <w:proofErr w:type="spellEnd"/>
      <w:r w:rsidR="008F1949" w:rsidRPr="00AD7754">
        <w:rPr>
          <w:rFonts w:ascii="Times New Roman" w:hAnsi="Times New Roman" w:cs="Times New Roman"/>
          <w:color w:val="auto"/>
          <w:sz w:val="22"/>
          <w:szCs w:val="22"/>
        </w:rPr>
        <w:t>.)</w:t>
      </w:r>
    </w:p>
    <w:p w:rsidR="0014588F" w:rsidRPr="00AD7754" w:rsidRDefault="008E6297" w:rsidP="00AD7754">
      <w:pPr>
        <w:spacing w:line="276" w:lineRule="auto"/>
        <w:ind w:left="1560" w:hanging="1560"/>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w:t>
      </w:r>
      <w:r w:rsidR="0014588F" w:rsidRPr="00AD7754">
        <w:rPr>
          <w:rFonts w:ascii="Times New Roman" w:hAnsi="Times New Roman" w:cs="Times New Roman"/>
          <w:color w:val="auto"/>
          <w:sz w:val="22"/>
          <w:szCs w:val="22"/>
        </w:rPr>
        <w:t xml:space="preserve">r </w:t>
      </w:r>
      <w:r w:rsidR="008B404D" w:rsidRPr="00AD7754">
        <w:rPr>
          <w:rFonts w:ascii="Times New Roman" w:hAnsi="Times New Roman" w:cs="Times New Roman"/>
          <w:color w:val="auto"/>
          <w:sz w:val="22"/>
          <w:szCs w:val="22"/>
        </w:rPr>
        <w:t>6</w:t>
      </w:r>
      <w:r w:rsidR="00615ABF" w:rsidRPr="00AD7754">
        <w:rPr>
          <w:rFonts w:ascii="Times New Roman" w:hAnsi="Times New Roman" w:cs="Times New Roman"/>
          <w:color w:val="auto"/>
          <w:sz w:val="22"/>
          <w:szCs w:val="22"/>
        </w:rPr>
        <w:t xml:space="preserve">a - </w:t>
      </w:r>
      <w:r w:rsidR="0014588F" w:rsidRPr="00AD7754">
        <w:rPr>
          <w:rFonts w:ascii="Times New Roman" w:hAnsi="Times New Roman" w:cs="Times New Roman"/>
          <w:color w:val="auto"/>
          <w:sz w:val="22"/>
          <w:szCs w:val="22"/>
        </w:rPr>
        <w:t>Wzór wykazu osób</w:t>
      </w:r>
      <w:r w:rsidR="003C53A0" w:rsidRPr="00AD7754">
        <w:rPr>
          <w:rFonts w:ascii="Times New Roman" w:hAnsi="Times New Roman" w:cs="Times New Roman"/>
          <w:color w:val="auto"/>
          <w:sz w:val="22"/>
          <w:szCs w:val="22"/>
        </w:rPr>
        <w:t xml:space="preserve"> </w:t>
      </w:r>
      <w:r w:rsidR="00733CD3" w:rsidRPr="00AD7754">
        <w:rPr>
          <w:rFonts w:ascii="Times New Roman" w:hAnsi="Times New Roman" w:cs="Times New Roman"/>
          <w:color w:val="auto"/>
          <w:sz w:val="22"/>
          <w:szCs w:val="22"/>
        </w:rPr>
        <w:t>w ramach warunków udziału</w:t>
      </w:r>
    </w:p>
    <w:p w:rsidR="008E6297" w:rsidRPr="00AD7754" w:rsidRDefault="00632D94" w:rsidP="00AD7754">
      <w:pPr>
        <w:spacing w:line="276" w:lineRule="auto"/>
        <w:ind w:left="1560" w:hanging="1560"/>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w:t>
      </w:r>
      <w:r w:rsidR="0014588F" w:rsidRPr="00AD7754">
        <w:rPr>
          <w:rFonts w:ascii="Times New Roman" w:hAnsi="Times New Roman" w:cs="Times New Roman"/>
          <w:color w:val="auto"/>
          <w:sz w:val="22"/>
          <w:szCs w:val="22"/>
        </w:rPr>
        <w:t xml:space="preserve">r </w:t>
      </w:r>
      <w:r w:rsidR="008B404D" w:rsidRPr="00AD7754">
        <w:rPr>
          <w:rFonts w:ascii="Times New Roman" w:hAnsi="Times New Roman" w:cs="Times New Roman"/>
          <w:color w:val="auto"/>
          <w:sz w:val="22"/>
          <w:szCs w:val="22"/>
        </w:rPr>
        <w:t>6</w:t>
      </w:r>
      <w:r w:rsidR="00615ABF" w:rsidRPr="00AD7754">
        <w:rPr>
          <w:rFonts w:ascii="Times New Roman" w:hAnsi="Times New Roman" w:cs="Times New Roman"/>
          <w:color w:val="auto"/>
          <w:sz w:val="22"/>
          <w:szCs w:val="22"/>
        </w:rPr>
        <w:t>b -</w:t>
      </w:r>
      <w:r w:rsidR="0014588F" w:rsidRPr="00AD7754">
        <w:rPr>
          <w:rFonts w:ascii="Times New Roman" w:hAnsi="Times New Roman" w:cs="Times New Roman"/>
          <w:color w:val="auto"/>
          <w:sz w:val="22"/>
          <w:szCs w:val="22"/>
        </w:rPr>
        <w:t xml:space="preserve"> Wzór wykazu osób </w:t>
      </w:r>
      <w:r w:rsidR="00053B5B" w:rsidRPr="00AD7754">
        <w:rPr>
          <w:rFonts w:ascii="Times New Roman" w:hAnsi="Times New Roman" w:cs="Times New Roman"/>
          <w:color w:val="auto"/>
          <w:sz w:val="22"/>
          <w:szCs w:val="22"/>
        </w:rPr>
        <w:t>w ramach kryteriów oceny ofert</w:t>
      </w:r>
    </w:p>
    <w:p w:rsidR="00F34E7E" w:rsidRPr="00370A29" w:rsidRDefault="00387067" w:rsidP="00AD7754">
      <w:pPr>
        <w:spacing w:line="276" w:lineRule="auto"/>
        <w:ind w:left="1560" w:hanging="1560"/>
        <w:rPr>
          <w:rFonts w:ascii="Times New Roman" w:hAnsi="Times New Roman" w:cs="Times New Roman"/>
          <w:color w:val="auto"/>
          <w:sz w:val="22"/>
          <w:szCs w:val="22"/>
        </w:rPr>
      </w:pPr>
      <w:r w:rsidRPr="00AD7754">
        <w:rPr>
          <w:rFonts w:ascii="Times New Roman" w:hAnsi="Times New Roman" w:cs="Times New Roman"/>
          <w:color w:val="auto"/>
          <w:sz w:val="22"/>
          <w:szCs w:val="22"/>
        </w:rPr>
        <w:t>Załącznik Nr 7</w:t>
      </w:r>
      <w:r w:rsidR="008F1949" w:rsidRPr="00AD7754">
        <w:rPr>
          <w:rFonts w:ascii="Times New Roman" w:hAnsi="Times New Roman" w:cs="Times New Roman"/>
          <w:color w:val="auto"/>
          <w:sz w:val="22"/>
          <w:szCs w:val="22"/>
        </w:rPr>
        <w:t xml:space="preserve">a - </w:t>
      </w:r>
      <w:r w:rsidR="001339D4" w:rsidRPr="00AD7754">
        <w:rPr>
          <w:rFonts w:ascii="Times New Roman" w:hAnsi="Times New Roman" w:cs="Times New Roman"/>
          <w:color w:val="auto"/>
          <w:sz w:val="22"/>
          <w:szCs w:val="22"/>
        </w:rPr>
        <w:t>7f</w:t>
      </w:r>
      <w:r w:rsidR="008E6297" w:rsidRPr="00AD7754">
        <w:rPr>
          <w:rFonts w:ascii="Times New Roman" w:hAnsi="Times New Roman" w:cs="Times New Roman"/>
          <w:color w:val="auto"/>
          <w:sz w:val="22"/>
          <w:szCs w:val="22"/>
        </w:rPr>
        <w:t xml:space="preserve"> - Wzór umowy</w:t>
      </w:r>
      <w:r w:rsidR="009513BD" w:rsidRPr="00AD7754">
        <w:rPr>
          <w:rFonts w:ascii="Times New Roman" w:hAnsi="Times New Roman" w:cs="Times New Roman"/>
          <w:sz w:val="22"/>
          <w:szCs w:val="22"/>
        </w:rPr>
        <w:t xml:space="preserve"> </w:t>
      </w:r>
      <w:r w:rsidR="001339D4" w:rsidRPr="00AD7754">
        <w:rPr>
          <w:rFonts w:ascii="Times New Roman" w:hAnsi="Times New Roman" w:cs="Times New Roman"/>
          <w:color w:val="auto"/>
          <w:sz w:val="22"/>
          <w:szCs w:val="22"/>
        </w:rPr>
        <w:t xml:space="preserve">do Zadania </w:t>
      </w:r>
      <w:r w:rsidR="001339D4" w:rsidRPr="001339D4">
        <w:rPr>
          <w:rFonts w:ascii="Times New Roman" w:hAnsi="Times New Roman" w:cs="Times New Roman"/>
          <w:color w:val="auto"/>
          <w:sz w:val="22"/>
          <w:szCs w:val="22"/>
        </w:rPr>
        <w:t>1 - 6</w:t>
      </w:r>
      <w:r w:rsidR="00053B5B" w:rsidRPr="00370A29">
        <w:rPr>
          <w:rFonts w:ascii="Times New Roman" w:hAnsi="Times New Roman" w:cs="Times New Roman"/>
          <w:color w:val="auto"/>
          <w:sz w:val="22"/>
          <w:szCs w:val="22"/>
        </w:rPr>
        <w:t>.</w:t>
      </w:r>
    </w:p>
    <w:sectPr w:rsidR="00F34E7E" w:rsidRPr="00370A29" w:rsidSect="0079219A">
      <w:type w:val="continuous"/>
      <w:pgSz w:w="11909" w:h="16838"/>
      <w:pgMar w:top="851" w:right="1043" w:bottom="1276" w:left="1162" w:header="142" w:footer="23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9A" w:rsidRDefault="0079219A">
      <w:r>
        <w:separator/>
      </w:r>
    </w:p>
  </w:endnote>
  <w:endnote w:type="continuationSeparator" w:id="0">
    <w:p w:rsidR="0079219A" w:rsidRDefault="007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674665"/>
      <w:docPartObj>
        <w:docPartGallery w:val="Page Numbers (Bottom of Page)"/>
        <w:docPartUnique/>
      </w:docPartObj>
    </w:sdtPr>
    <w:sdtEndPr/>
    <w:sdtContent>
      <w:sdt>
        <w:sdtPr>
          <w:id w:val="-1591848626"/>
          <w:docPartObj>
            <w:docPartGallery w:val="Page Numbers (Top of Page)"/>
            <w:docPartUnique/>
          </w:docPartObj>
        </w:sdtPr>
        <w:sdtEndPr/>
        <w:sdtContent>
          <w:p w:rsidR="0079219A" w:rsidRDefault="0079219A" w:rsidP="00603B23">
            <w:pPr>
              <w:pStyle w:val="Stopka"/>
              <w:jc w:val="center"/>
            </w:pPr>
            <w:r>
              <w:rPr>
                <w:rFonts w:ascii="Times New Roman" w:hAnsi="Times New Roman" w:cs="Times New Roman"/>
                <w:noProof/>
                <w:sz w:val="16"/>
                <w:szCs w:val="16"/>
              </w:rPr>
              <w:drawing>
                <wp:inline distT="0" distB="0" distL="0" distR="0" wp14:anchorId="49F5C0FB">
                  <wp:extent cx="6154947" cy="5607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162" cy="561636"/>
                          </a:xfrm>
                          <a:prstGeom prst="rect">
                            <a:avLst/>
                          </a:prstGeom>
                          <a:noFill/>
                        </pic:spPr>
                      </pic:pic>
                    </a:graphicData>
                  </a:graphic>
                </wp:inline>
              </w:drawing>
            </w:r>
            <w:r w:rsidRPr="00603B23">
              <w:rPr>
                <w:rFonts w:ascii="Times New Roman" w:hAnsi="Times New Roman" w:cs="Times New Roman"/>
                <w:sz w:val="16"/>
                <w:szCs w:val="16"/>
              </w:rPr>
              <w:t xml:space="preserve">Strona </w:t>
            </w:r>
            <w:r w:rsidRPr="00603B23">
              <w:rPr>
                <w:rFonts w:ascii="Times New Roman" w:hAnsi="Times New Roman" w:cs="Times New Roman"/>
                <w:bCs/>
                <w:sz w:val="16"/>
                <w:szCs w:val="16"/>
              </w:rPr>
              <w:fldChar w:fldCharType="begin"/>
            </w:r>
            <w:r w:rsidRPr="00603B23">
              <w:rPr>
                <w:rFonts w:ascii="Times New Roman" w:hAnsi="Times New Roman" w:cs="Times New Roman"/>
                <w:bCs/>
                <w:sz w:val="16"/>
                <w:szCs w:val="16"/>
              </w:rPr>
              <w:instrText>PAGE</w:instrText>
            </w:r>
            <w:r w:rsidRPr="00603B23">
              <w:rPr>
                <w:rFonts w:ascii="Times New Roman" w:hAnsi="Times New Roman" w:cs="Times New Roman"/>
                <w:bCs/>
                <w:sz w:val="16"/>
                <w:szCs w:val="16"/>
              </w:rPr>
              <w:fldChar w:fldCharType="separate"/>
            </w:r>
            <w:r w:rsidR="00214179">
              <w:rPr>
                <w:rFonts w:ascii="Times New Roman" w:hAnsi="Times New Roman" w:cs="Times New Roman"/>
                <w:bCs/>
                <w:noProof/>
                <w:sz w:val="16"/>
                <w:szCs w:val="16"/>
              </w:rPr>
              <w:t>18</w:t>
            </w:r>
            <w:r w:rsidRPr="00603B23">
              <w:rPr>
                <w:rFonts w:ascii="Times New Roman" w:hAnsi="Times New Roman" w:cs="Times New Roman"/>
                <w:bCs/>
                <w:sz w:val="16"/>
                <w:szCs w:val="16"/>
              </w:rPr>
              <w:fldChar w:fldCharType="end"/>
            </w:r>
            <w:r w:rsidRPr="00603B23">
              <w:rPr>
                <w:rFonts w:ascii="Times New Roman" w:hAnsi="Times New Roman" w:cs="Times New Roman"/>
                <w:sz w:val="16"/>
                <w:szCs w:val="16"/>
              </w:rPr>
              <w:t xml:space="preserve"> z </w:t>
            </w:r>
            <w:r w:rsidRPr="00603B23">
              <w:rPr>
                <w:rFonts w:ascii="Times New Roman" w:hAnsi="Times New Roman" w:cs="Times New Roman"/>
                <w:bCs/>
                <w:sz w:val="16"/>
                <w:szCs w:val="16"/>
              </w:rPr>
              <w:fldChar w:fldCharType="begin"/>
            </w:r>
            <w:r w:rsidRPr="00603B23">
              <w:rPr>
                <w:rFonts w:ascii="Times New Roman" w:hAnsi="Times New Roman" w:cs="Times New Roman"/>
                <w:bCs/>
                <w:sz w:val="16"/>
                <w:szCs w:val="16"/>
              </w:rPr>
              <w:instrText>NUMPAGES</w:instrText>
            </w:r>
            <w:r w:rsidRPr="00603B23">
              <w:rPr>
                <w:rFonts w:ascii="Times New Roman" w:hAnsi="Times New Roman" w:cs="Times New Roman"/>
                <w:bCs/>
                <w:sz w:val="16"/>
                <w:szCs w:val="16"/>
              </w:rPr>
              <w:fldChar w:fldCharType="separate"/>
            </w:r>
            <w:r w:rsidR="00214179">
              <w:rPr>
                <w:rFonts w:ascii="Times New Roman" w:hAnsi="Times New Roman" w:cs="Times New Roman"/>
                <w:bCs/>
                <w:noProof/>
                <w:sz w:val="16"/>
                <w:szCs w:val="16"/>
              </w:rPr>
              <w:t>18</w:t>
            </w:r>
            <w:r w:rsidRPr="00603B23">
              <w:rPr>
                <w:rFonts w:ascii="Times New Roman" w:hAnsi="Times New Roman" w:cs="Times New Roman"/>
                <w:bCs/>
                <w:sz w:val="16"/>
                <w:szCs w:val="16"/>
              </w:rPr>
              <w:fldChar w:fldCharType="end"/>
            </w:r>
          </w:p>
        </w:sdtContent>
      </w:sdt>
    </w:sdtContent>
  </w:sdt>
  <w:p w:rsidR="0079219A" w:rsidRDefault="007921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9A" w:rsidRDefault="0079219A"/>
  </w:footnote>
  <w:footnote w:type="continuationSeparator" w:id="0">
    <w:p w:rsidR="0079219A" w:rsidRDefault="007921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19A" w:rsidRDefault="0079219A">
    <w:pPr>
      <w:pStyle w:val="Nagwek"/>
    </w:pPr>
    <w:r w:rsidRPr="00B751E2">
      <w:rPr>
        <w:noProof/>
      </w:rPr>
      <w:drawing>
        <wp:inline distT="0" distB="0" distL="0" distR="0">
          <wp:extent cx="5760720" cy="578583"/>
          <wp:effectExtent l="0" t="0" r="0" b="0"/>
          <wp:docPr id="2" name="Obraz 11" descr="C:\Users\rdos31\Pictures\logo lacznie proj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dos31\Pictures\logo lacznie projek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785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5C6"/>
    <w:multiLevelType w:val="hybridMultilevel"/>
    <w:tmpl w:val="22662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36B0E"/>
    <w:multiLevelType w:val="hybridMultilevel"/>
    <w:tmpl w:val="44D05F2E"/>
    <w:lvl w:ilvl="0" w:tplc="BE5A19D6">
      <w:start w:val="1"/>
      <w:numFmt w:val="decimal"/>
      <w:lvlText w:val="1.%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05715"/>
    <w:multiLevelType w:val="multilevel"/>
    <w:tmpl w:val="FF808966"/>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AA167A"/>
    <w:multiLevelType w:val="multilevel"/>
    <w:tmpl w:val="D67ABD6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F2FA6"/>
    <w:multiLevelType w:val="hybridMultilevel"/>
    <w:tmpl w:val="3CC6D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205BE"/>
    <w:multiLevelType w:val="hybridMultilevel"/>
    <w:tmpl w:val="45F42D0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923F07"/>
    <w:multiLevelType w:val="hybridMultilevel"/>
    <w:tmpl w:val="808A9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E02A60"/>
    <w:multiLevelType w:val="hybridMultilevel"/>
    <w:tmpl w:val="B248EF60"/>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39E28E7"/>
    <w:multiLevelType w:val="multilevel"/>
    <w:tmpl w:val="D70228D2"/>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861B19"/>
    <w:multiLevelType w:val="multilevel"/>
    <w:tmpl w:val="5DE23B4A"/>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53893"/>
    <w:multiLevelType w:val="hybridMultilevel"/>
    <w:tmpl w:val="4FD870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D5154"/>
    <w:multiLevelType w:val="multilevel"/>
    <w:tmpl w:val="95683DE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5E27C8"/>
    <w:multiLevelType w:val="multilevel"/>
    <w:tmpl w:val="A5AEA5C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C53382"/>
    <w:multiLevelType w:val="multilevel"/>
    <w:tmpl w:val="96DE3086"/>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3BF32175"/>
    <w:multiLevelType w:val="hybridMultilevel"/>
    <w:tmpl w:val="3886F9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E16076A"/>
    <w:multiLevelType w:val="multilevel"/>
    <w:tmpl w:val="1C6CD77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215725E"/>
    <w:multiLevelType w:val="hybridMultilevel"/>
    <w:tmpl w:val="833E7EF8"/>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E46626"/>
    <w:multiLevelType w:val="hybridMultilevel"/>
    <w:tmpl w:val="38847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5F505CA"/>
    <w:multiLevelType w:val="hybridMultilevel"/>
    <w:tmpl w:val="FC0E408E"/>
    <w:lvl w:ilvl="0" w:tplc="8312DD70">
      <w:start w:val="9"/>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5451A1"/>
    <w:multiLevelType w:val="multilevel"/>
    <w:tmpl w:val="3F286A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288" w:hanging="720"/>
      </w:pPr>
      <w:rPr>
        <w:rFonts w:hint="default"/>
        <w:strike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CC1F52"/>
    <w:multiLevelType w:val="multilevel"/>
    <w:tmpl w:val="6C1CD3D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D074252"/>
    <w:multiLevelType w:val="hybridMultilevel"/>
    <w:tmpl w:val="08B685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1B3B25"/>
    <w:multiLevelType w:val="multilevel"/>
    <w:tmpl w:val="5332F75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4C6B8E"/>
    <w:multiLevelType w:val="multilevel"/>
    <w:tmpl w:val="66786B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B019EF"/>
    <w:multiLevelType w:val="multilevel"/>
    <w:tmpl w:val="9B92BA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16493"/>
    <w:multiLevelType w:val="multilevel"/>
    <w:tmpl w:val="32A6610A"/>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78091E"/>
    <w:multiLevelType w:val="multilevel"/>
    <w:tmpl w:val="DB04AD4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C17C48"/>
    <w:multiLevelType w:val="hybridMultilevel"/>
    <w:tmpl w:val="83DAE736"/>
    <w:lvl w:ilvl="0" w:tplc="04150017">
      <w:start w:val="1"/>
      <w:numFmt w:val="lowerLetter"/>
      <w:lvlText w:val="%1)"/>
      <w:lvlJc w:val="left"/>
      <w:pPr>
        <w:ind w:left="720" w:hanging="360"/>
      </w:pPr>
    </w:lvl>
    <w:lvl w:ilvl="1" w:tplc="BC408878">
      <w:start w:val="1"/>
      <w:numFmt w:val="decimal"/>
      <w:lvlText w:val="%2)"/>
      <w:lvlJc w:val="left"/>
      <w:pPr>
        <w:ind w:left="1474" w:hanging="39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C93968"/>
    <w:multiLevelType w:val="hybridMultilevel"/>
    <w:tmpl w:val="26063B1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7E2105D4"/>
    <w:multiLevelType w:val="multilevel"/>
    <w:tmpl w:val="2A4E361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4"/>
  </w:num>
  <w:num w:numId="3">
    <w:abstractNumId w:val="24"/>
  </w:num>
  <w:num w:numId="4">
    <w:abstractNumId w:val="29"/>
  </w:num>
  <w:num w:numId="5">
    <w:abstractNumId w:val="6"/>
  </w:num>
  <w:num w:numId="6">
    <w:abstractNumId w:val="18"/>
  </w:num>
  <w:num w:numId="7">
    <w:abstractNumId w:val="19"/>
  </w:num>
  <w:num w:numId="8">
    <w:abstractNumId w:val="17"/>
  </w:num>
  <w:num w:numId="9">
    <w:abstractNumId w:val="12"/>
  </w:num>
  <w:num w:numId="10">
    <w:abstractNumId w:val="10"/>
  </w:num>
  <w:num w:numId="11">
    <w:abstractNumId w:val="27"/>
  </w:num>
  <w:num w:numId="12">
    <w:abstractNumId w:val="26"/>
  </w:num>
  <w:num w:numId="13">
    <w:abstractNumId w:val="21"/>
  </w:num>
  <w:num w:numId="14">
    <w:abstractNumId w:val="22"/>
  </w:num>
  <w:num w:numId="15">
    <w:abstractNumId w:val="25"/>
  </w:num>
  <w:num w:numId="16">
    <w:abstractNumId w:val="20"/>
  </w:num>
  <w:num w:numId="17">
    <w:abstractNumId w:val="0"/>
  </w:num>
  <w:num w:numId="18">
    <w:abstractNumId w:val="8"/>
  </w:num>
  <w:num w:numId="19">
    <w:abstractNumId w:val="2"/>
  </w:num>
  <w:num w:numId="20">
    <w:abstractNumId w:val="3"/>
  </w:num>
  <w:num w:numId="21">
    <w:abstractNumId w:val="7"/>
  </w:num>
  <w:num w:numId="22">
    <w:abstractNumId w:val="11"/>
  </w:num>
  <w:num w:numId="23">
    <w:abstractNumId w:val="9"/>
  </w:num>
  <w:num w:numId="24">
    <w:abstractNumId w:val="15"/>
  </w:num>
  <w:num w:numId="25">
    <w:abstractNumId w:val="28"/>
  </w:num>
  <w:num w:numId="26">
    <w:abstractNumId w:val="14"/>
  </w:num>
  <w:num w:numId="27">
    <w:abstractNumId w:val="23"/>
  </w:num>
  <w:num w:numId="28">
    <w:abstractNumId w:val="13"/>
  </w:num>
  <w:num w:numId="29">
    <w:abstractNumId w:val="5"/>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98"/>
    <w:rsid w:val="00002000"/>
    <w:rsid w:val="000060B8"/>
    <w:rsid w:val="00006336"/>
    <w:rsid w:val="000063C2"/>
    <w:rsid w:val="000079CE"/>
    <w:rsid w:val="000116D5"/>
    <w:rsid w:val="00012623"/>
    <w:rsid w:val="00015419"/>
    <w:rsid w:val="00015483"/>
    <w:rsid w:val="0002589B"/>
    <w:rsid w:val="00026891"/>
    <w:rsid w:val="000332EF"/>
    <w:rsid w:val="00033BF4"/>
    <w:rsid w:val="00033F8B"/>
    <w:rsid w:val="00037AAD"/>
    <w:rsid w:val="00042929"/>
    <w:rsid w:val="00042F62"/>
    <w:rsid w:val="000433A9"/>
    <w:rsid w:val="000506BD"/>
    <w:rsid w:val="00053B5B"/>
    <w:rsid w:val="000557E5"/>
    <w:rsid w:val="0006246B"/>
    <w:rsid w:val="000626A5"/>
    <w:rsid w:val="000771D8"/>
    <w:rsid w:val="00077BB3"/>
    <w:rsid w:val="00081341"/>
    <w:rsid w:val="00084C8E"/>
    <w:rsid w:val="00085632"/>
    <w:rsid w:val="00093DB3"/>
    <w:rsid w:val="00094966"/>
    <w:rsid w:val="00095403"/>
    <w:rsid w:val="000A32F8"/>
    <w:rsid w:val="000B1032"/>
    <w:rsid w:val="000B497D"/>
    <w:rsid w:val="000B49B3"/>
    <w:rsid w:val="000B5079"/>
    <w:rsid w:val="000B7812"/>
    <w:rsid w:val="000C1310"/>
    <w:rsid w:val="000C326E"/>
    <w:rsid w:val="000C783F"/>
    <w:rsid w:val="000D1517"/>
    <w:rsid w:val="000D48F0"/>
    <w:rsid w:val="000D619E"/>
    <w:rsid w:val="000F02EA"/>
    <w:rsid w:val="000F04EF"/>
    <w:rsid w:val="000F17A2"/>
    <w:rsid w:val="00106366"/>
    <w:rsid w:val="001069A3"/>
    <w:rsid w:val="00106EF3"/>
    <w:rsid w:val="00107780"/>
    <w:rsid w:val="00110EB2"/>
    <w:rsid w:val="0011180B"/>
    <w:rsid w:val="001145E7"/>
    <w:rsid w:val="00121D75"/>
    <w:rsid w:val="001221D7"/>
    <w:rsid w:val="00123101"/>
    <w:rsid w:val="001245E7"/>
    <w:rsid w:val="00130D99"/>
    <w:rsid w:val="0013182F"/>
    <w:rsid w:val="0013354A"/>
    <w:rsid w:val="001339D4"/>
    <w:rsid w:val="00134474"/>
    <w:rsid w:val="00135BEF"/>
    <w:rsid w:val="001401AC"/>
    <w:rsid w:val="001419D2"/>
    <w:rsid w:val="001424E0"/>
    <w:rsid w:val="001454D9"/>
    <w:rsid w:val="0014588F"/>
    <w:rsid w:val="00146803"/>
    <w:rsid w:val="001476CD"/>
    <w:rsid w:val="001514DA"/>
    <w:rsid w:val="00152E5F"/>
    <w:rsid w:val="00163133"/>
    <w:rsid w:val="00163744"/>
    <w:rsid w:val="0017049F"/>
    <w:rsid w:val="00171E91"/>
    <w:rsid w:val="00183686"/>
    <w:rsid w:val="00191355"/>
    <w:rsid w:val="00192408"/>
    <w:rsid w:val="001927CE"/>
    <w:rsid w:val="00195155"/>
    <w:rsid w:val="0019535C"/>
    <w:rsid w:val="00195FFD"/>
    <w:rsid w:val="001A5FE6"/>
    <w:rsid w:val="001B0EBB"/>
    <w:rsid w:val="001B2485"/>
    <w:rsid w:val="001B60BC"/>
    <w:rsid w:val="001B6D4B"/>
    <w:rsid w:val="001C22A1"/>
    <w:rsid w:val="001C29C5"/>
    <w:rsid w:val="001C42F2"/>
    <w:rsid w:val="001D263A"/>
    <w:rsid w:val="001D7C25"/>
    <w:rsid w:val="001E302B"/>
    <w:rsid w:val="001F0802"/>
    <w:rsid w:val="001F3F74"/>
    <w:rsid w:val="0020144F"/>
    <w:rsid w:val="00203919"/>
    <w:rsid w:val="00205207"/>
    <w:rsid w:val="002130E0"/>
    <w:rsid w:val="00214179"/>
    <w:rsid w:val="00226662"/>
    <w:rsid w:val="00227F35"/>
    <w:rsid w:val="0023014A"/>
    <w:rsid w:val="002304FE"/>
    <w:rsid w:val="0023491D"/>
    <w:rsid w:val="00240245"/>
    <w:rsid w:val="002432A1"/>
    <w:rsid w:val="00244731"/>
    <w:rsid w:val="002457AC"/>
    <w:rsid w:val="00250437"/>
    <w:rsid w:val="00253480"/>
    <w:rsid w:val="0025653F"/>
    <w:rsid w:val="002572C1"/>
    <w:rsid w:val="002632DD"/>
    <w:rsid w:val="00271AC7"/>
    <w:rsid w:val="00273669"/>
    <w:rsid w:val="0027375B"/>
    <w:rsid w:val="00277380"/>
    <w:rsid w:val="00280FF3"/>
    <w:rsid w:val="00285C5E"/>
    <w:rsid w:val="00285DDC"/>
    <w:rsid w:val="002A1038"/>
    <w:rsid w:val="002A1F61"/>
    <w:rsid w:val="002A54E1"/>
    <w:rsid w:val="002A79A9"/>
    <w:rsid w:val="002B0A07"/>
    <w:rsid w:val="002B324E"/>
    <w:rsid w:val="002B4868"/>
    <w:rsid w:val="002B6A99"/>
    <w:rsid w:val="002B76DE"/>
    <w:rsid w:val="002C2B99"/>
    <w:rsid w:val="002C42B7"/>
    <w:rsid w:val="002D38A5"/>
    <w:rsid w:val="002E023F"/>
    <w:rsid w:val="002E17BF"/>
    <w:rsid w:val="002E1DD7"/>
    <w:rsid w:val="002E3FC3"/>
    <w:rsid w:val="002E5B41"/>
    <w:rsid w:val="002E6570"/>
    <w:rsid w:val="002F1592"/>
    <w:rsid w:val="002F3D71"/>
    <w:rsid w:val="002F5793"/>
    <w:rsid w:val="002F7DAE"/>
    <w:rsid w:val="00305326"/>
    <w:rsid w:val="003058D1"/>
    <w:rsid w:val="00307ED6"/>
    <w:rsid w:val="003111BC"/>
    <w:rsid w:val="003132FF"/>
    <w:rsid w:val="00315911"/>
    <w:rsid w:val="0031633E"/>
    <w:rsid w:val="0034470C"/>
    <w:rsid w:val="0034475B"/>
    <w:rsid w:val="00345420"/>
    <w:rsid w:val="00346B48"/>
    <w:rsid w:val="003523E0"/>
    <w:rsid w:val="003525EC"/>
    <w:rsid w:val="00365F57"/>
    <w:rsid w:val="00367900"/>
    <w:rsid w:val="00370A29"/>
    <w:rsid w:val="003750C2"/>
    <w:rsid w:val="003769EB"/>
    <w:rsid w:val="00381916"/>
    <w:rsid w:val="003821A6"/>
    <w:rsid w:val="003825A1"/>
    <w:rsid w:val="003859CE"/>
    <w:rsid w:val="00386EB3"/>
    <w:rsid w:val="00387067"/>
    <w:rsid w:val="003874A5"/>
    <w:rsid w:val="00390BA7"/>
    <w:rsid w:val="003960F2"/>
    <w:rsid w:val="00397F96"/>
    <w:rsid w:val="003A01BE"/>
    <w:rsid w:val="003A0A95"/>
    <w:rsid w:val="003A1ECA"/>
    <w:rsid w:val="003A3484"/>
    <w:rsid w:val="003A3C85"/>
    <w:rsid w:val="003A5C91"/>
    <w:rsid w:val="003B004D"/>
    <w:rsid w:val="003B1FD7"/>
    <w:rsid w:val="003B2FD8"/>
    <w:rsid w:val="003B4115"/>
    <w:rsid w:val="003C2BFA"/>
    <w:rsid w:val="003C53A0"/>
    <w:rsid w:val="003C55D3"/>
    <w:rsid w:val="003C7C47"/>
    <w:rsid w:val="003C7FF0"/>
    <w:rsid w:val="003D08D3"/>
    <w:rsid w:val="003D619A"/>
    <w:rsid w:val="003D7992"/>
    <w:rsid w:val="003E07C6"/>
    <w:rsid w:val="003F272C"/>
    <w:rsid w:val="003F731E"/>
    <w:rsid w:val="0040175C"/>
    <w:rsid w:val="00403279"/>
    <w:rsid w:val="0040406C"/>
    <w:rsid w:val="00404D7F"/>
    <w:rsid w:val="00406560"/>
    <w:rsid w:val="00406A4F"/>
    <w:rsid w:val="00410F04"/>
    <w:rsid w:val="0041339D"/>
    <w:rsid w:val="00416295"/>
    <w:rsid w:val="004217F9"/>
    <w:rsid w:val="00422159"/>
    <w:rsid w:val="004267FF"/>
    <w:rsid w:val="0042705E"/>
    <w:rsid w:val="00432153"/>
    <w:rsid w:val="0044026E"/>
    <w:rsid w:val="00443DE6"/>
    <w:rsid w:val="00444D12"/>
    <w:rsid w:val="004455E1"/>
    <w:rsid w:val="0045050D"/>
    <w:rsid w:val="00451582"/>
    <w:rsid w:val="00453A48"/>
    <w:rsid w:val="00455BE2"/>
    <w:rsid w:val="00461063"/>
    <w:rsid w:val="00461FF1"/>
    <w:rsid w:val="00462966"/>
    <w:rsid w:val="00463BEF"/>
    <w:rsid w:val="00467296"/>
    <w:rsid w:val="00472B34"/>
    <w:rsid w:val="00472BD9"/>
    <w:rsid w:val="00473DA3"/>
    <w:rsid w:val="00483B79"/>
    <w:rsid w:val="004903D8"/>
    <w:rsid w:val="004A3553"/>
    <w:rsid w:val="004A5D08"/>
    <w:rsid w:val="004A7FB9"/>
    <w:rsid w:val="004B3529"/>
    <w:rsid w:val="004B5D60"/>
    <w:rsid w:val="004B76EA"/>
    <w:rsid w:val="004B7F38"/>
    <w:rsid w:val="004C157B"/>
    <w:rsid w:val="004C1B5D"/>
    <w:rsid w:val="004C2063"/>
    <w:rsid w:val="004D5374"/>
    <w:rsid w:val="004D746B"/>
    <w:rsid w:val="004E1445"/>
    <w:rsid w:val="004E187F"/>
    <w:rsid w:val="004E263C"/>
    <w:rsid w:val="004E32D9"/>
    <w:rsid w:val="004E6132"/>
    <w:rsid w:val="004E6F6B"/>
    <w:rsid w:val="004F0D51"/>
    <w:rsid w:val="004F2A60"/>
    <w:rsid w:val="00504055"/>
    <w:rsid w:val="0050606F"/>
    <w:rsid w:val="00512709"/>
    <w:rsid w:val="00512ADE"/>
    <w:rsid w:val="00513DBE"/>
    <w:rsid w:val="0051748F"/>
    <w:rsid w:val="00521674"/>
    <w:rsid w:val="00522870"/>
    <w:rsid w:val="00527325"/>
    <w:rsid w:val="0053084B"/>
    <w:rsid w:val="00533C5C"/>
    <w:rsid w:val="00534ED2"/>
    <w:rsid w:val="00536F6B"/>
    <w:rsid w:val="00542D2C"/>
    <w:rsid w:val="005431E7"/>
    <w:rsid w:val="00543950"/>
    <w:rsid w:val="0054445E"/>
    <w:rsid w:val="00546A3E"/>
    <w:rsid w:val="0055076E"/>
    <w:rsid w:val="0055439E"/>
    <w:rsid w:val="00555B87"/>
    <w:rsid w:val="005566B6"/>
    <w:rsid w:val="00561F77"/>
    <w:rsid w:val="005646A1"/>
    <w:rsid w:val="005651E6"/>
    <w:rsid w:val="00566F89"/>
    <w:rsid w:val="005721DA"/>
    <w:rsid w:val="0058239C"/>
    <w:rsid w:val="005827F8"/>
    <w:rsid w:val="00585FB3"/>
    <w:rsid w:val="005922CF"/>
    <w:rsid w:val="005932F2"/>
    <w:rsid w:val="00593E7E"/>
    <w:rsid w:val="005A27E4"/>
    <w:rsid w:val="005B4F40"/>
    <w:rsid w:val="005B74DA"/>
    <w:rsid w:val="005C08AD"/>
    <w:rsid w:val="005C11A7"/>
    <w:rsid w:val="005C1812"/>
    <w:rsid w:val="005C5C1B"/>
    <w:rsid w:val="005C69E4"/>
    <w:rsid w:val="005C6DEF"/>
    <w:rsid w:val="005D311B"/>
    <w:rsid w:val="005D6181"/>
    <w:rsid w:val="005E2516"/>
    <w:rsid w:val="005E49CE"/>
    <w:rsid w:val="005E4F35"/>
    <w:rsid w:val="005F65AC"/>
    <w:rsid w:val="005F680B"/>
    <w:rsid w:val="005F6988"/>
    <w:rsid w:val="005F7589"/>
    <w:rsid w:val="0060013F"/>
    <w:rsid w:val="00603B23"/>
    <w:rsid w:val="006044EB"/>
    <w:rsid w:val="006045AC"/>
    <w:rsid w:val="00604CF1"/>
    <w:rsid w:val="00604F2A"/>
    <w:rsid w:val="006108B0"/>
    <w:rsid w:val="00612466"/>
    <w:rsid w:val="00612E87"/>
    <w:rsid w:val="00615ABF"/>
    <w:rsid w:val="006212EB"/>
    <w:rsid w:val="0062726E"/>
    <w:rsid w:val="00632D94"/>
    <w:rsid w:val="00633036"/>
    <w:rsid w:val="006336B6"/>
    <w:rsid w:val="00637894"/>
    <w:rsid w:val="006420E2"/>
    <w:rsid w:val="00642244"/>
    <w:rsid w:val="00642F37"/>
    <w:rsid w:val="00644112"/>
    <w:rsid w:val="006467E7"/>
    <w:rsid w:val="006535CE"/>
    <w:rsid w:val="0065624C"/>
    <w:rsid w:val="00656C3B"/>
    <w:rsid w:val="00661E17"/>
    <w:rsid w:val="006620A5"/>
    <w:rsid w:val="00663F18"/>
    <w:rsid w:val="006653BB"/>
    <w:rsid w:val="00672B40"/>
    <w:rsid w:val="00676C30"/>
    <w:rsid w:val="00677DFA"/>
    <w:rsid w:val="0068690B"/>
    <w:rsid w:val="00687098"/>
    <w:rsid w:val="00687CA2"/>
    <w:rsid w:val="00692AB4"/>
    <w:rsid w:val="0069395E"/>
    <w:rsid w:val="00693C79"/>
    <w:rsid w:val="00697965"/>
    <w:rsid w:val="006A12CB"/>
    <w:rsid w:val="006A19CF"/>
    <w:rsid w:val="006A1F68"/>
    <w:rsid w:val="006A2E5B"/>
    <w:rsid w:val="006A7402"/>
    <w:rsid w:val="006B526B"/>
    <w:rsid w:val="006B578C"/>
    <w:rsid w:val="006B5CE6"/>
    <w:rsid w:val="006C5BE7"/>
    <w:rsid w:val="006C6A10"/>
    <w:rsid w:val="006D572E"/>
    <w:rsid w:val="006D5B58"/>
    <w:rsid w:val="006D6D18"/>
    <w:rsid w:val="006E2D1D"/>
    <w:rsid w:val="006E3B49"/>
    <w:rsid w:val="006E64EA"/>
    <w:rsid w:val="006E76CA"/>
    <w:rsid w:val="006E7F44"/>
    <w:rsid w:val="006F6E83"/>
    <w:rsid w:val="00706794"/>
    <w:rsid w:val="00710777"/>
    <w:rsid w:val="007122F5"/>
    <w:rsid w:val="0071335B"/>
    <w:rsid w:val="00716ACB"/>
    <w:rsid w:val="007200DB"/>
    <w:rsid w:val="007223F0"/>
    <w:rsid w:val="00723149"/>
    <w:rsid w:val="00724884"/>
    <w:rsid w:val="00724D9F"/>
    <w:rsid w:val="00725048"/>
    <w:rsid w:val="00726075"/>
    <w:rsid w:val="00733403"/>
    <w:rsid w:val="0073348A"/>
    <w:rsid w:val="00733CD3"/>
    <w:rsid w:val="0073469E"/>
    <w:rsid w:val="007408A1"/>
    <w:rsid w:val="00741E9D"/>
    <w:rsid w:val="00742126"/>
    <w:rsid w:val="0074534A"/>
    <w:rsid w:val="00752C66"/>
    <w:rsid w:val="0075457F"/>
    <w:rsid w:val="0075659D"/>
    <w:rsid w:val="00756E2D"/>
    <w:rsid w:val="007575CF"/>
    <w:rsid w:val="0075776B"/>
    <w:rsid w:val="00757E21"/>
    <w:rsid w:val="0076030C"/>
    <w:rsid w:val="007603A7"/>
    <w:rsid w:val="00763EC4"/>
    <w:rsid w:val="0077679D"/>
    <w:rsid w:val="00776FF6"/>
    <w:rsid w:val="00777D26"/>
    <w:rsid w:val="00780C2A"/>
    <w:rsid w:val="00783D68"/>
    <w:rsid w:val="00784905"/>
    <w:rsid w:val="007849B9"/>
    <w:rsid w:val="0079024A"/>
    <w:rsid w:val="0079219A"/>
    <w:rsid w:val="00796273"/>
    <w:rsid w:val="007A23B8"/>
    <w:rsid w:val="007A3FBB"/>
    <w:rsid w:val="007B2498"/>
    <w:rsid w:val="007B3E29"/>
    <w:rsid w:val="007B4EC1"/>
    <w:rsid w:val="007B5EE3"/>
    <w:rsid w:val="007C1D9F"/>
    <w:rsid w:val="007C71ED"/>
    <w:rsid w:val="007D1506"/>
    <w:rsid w:val="007D5F5B"/>
    <w:rsid w:val="007F22E7"/>
    <w:rsid w:val="007F3444"/>
    <w:rsid w:val="007F5976"/>
    <w:rsid w:val="007F61D2"/>
    <w:rsid w:val="007F6238"/>
    <w:rsid w:val="008016E2"/>
    <w:rsid w:val="008019F0"/>
    <w:rsid w:val="00802F0F"/>
    <w:rsid w:val="00803717"/>
    <w:rsid w:val="00803EA2"/>
    <w:rsid w:val="00805526"/>
    <w:rsid w:val="00805936"/>
    <w:rsid w:val="00806B3E"/>
    <w:rsid w:val="00807F63"/>
    <w:rsid w:val="008106FA"/>
    <w:rsid w:val="00820527"/>
    <w:rsid w:val="00823916"/>
    <w:rsid w:val="008279F9"/>
    <w:rsid w:val="008304CD"/>
    <w:rsid w:val="0083180B"/>
    <w:rsid w:val="008332B2"/>
    <w:rsid w:val="00833A71"/>
    <w:rsid w:val="00833BE7"/>
    <w:rsid w:val="00834223"/>
    <w:rsid w:val="00835375"/>
    <w:rsid w:val="00835DA7"/>
    <w:rsid w:val="00840321"/>
    <w:rsid w:val="00842617"/>
    <w:rsid w:val="00846F78"/>
    <w:rsid w:val="00847563"/>
    <w:rsid w:val="00851E2A"/>
    <w:rsid w:val="0085487D"/>
    <w:rsid w:val="00854DE4"/>
    <w:rsid w:val="0085735C"/>
    <w:rsid w:val="00860D86"/>
    <w:rsid w:val="00861B51"/>
    <w:rsid w:val="00864B2B"/>
    <w:rsid w:val="00870736"/>
    <w:rsid w:val="00874790"/>
    <w:rsid w:val="0088230D"/>
    <w:rsid w:val="00887BEF"/>
    <w:rsid w:val="00887F98"/>
    <w:rsid w:val="00891898"/>
    <w:rsid w:val="008A3588"/>
    <w:rsid w:val="008A7333"/>
    <w:rsid w:val="008B404D"/>
    <w:rsid w:val="008B51CA"/>
    <w:rsid w:val="008B6256"/>
    <w:rsid w:val="008B77A3"/>
    <w:rsid w:val="008C1112"/>
    <w:rsid w:val="008C14D8"/>
    <w:rsid w:val="008C1D14"/>
    <w:rsid w:val="008C2911"/>
    <w:rsid w:val="008D46B3"/>
    <w:rsid w:val="008D47E2"/>
    <w:rsid w:val="008D4A50"/>
    <w:rsid w:val="008D4E3A"/>
    <w:rsid w:val="008D75F4"/>
    <w:rsid w:val="008E6297"/>
    <w:rsid w:val="008E6975"/>
    <w:rsid w:val="008F1949"/>
    <w:rsid w:val="008F228C"/>
    <w:rsid w:val="008F2F58"/>
    <w:rsid w:val="008F3DBE"/>
    <w:rsid w:val="008F44AF"/>
    <w:rsid w:val="008F4E12"/>
    <w:rsid w:val="008F637C"/>
    <w:rsid w:val="009013BB"/>
    <w:rsid w:val="0090324C"/>
    <w:rsid w:val="00903598"/>
    <w:rsid w:val="00907FD2"/>
    <w:rsid w:val="00911144"/>
    <w:rsid w:val="009112D6"/>
    <w:rsid w:val="009112DC"/>
    <w:rsid w:val="00913F6E"/>
    <w:rsid w:val="009148CD"/>
    <w:rsid w:val="009155F1"/>
    <w:rsid w:val="00921F17"/>
    <w:rsid w:val="009232BB"/>
    <w:rsid w:val="009255B1"/>
    <w:rsid w:val="00930D84"/>
    <w:rsid w:val="009409F4"/>
    <w:rsid w:val="00942B3D"/>
    <w:rsid w:val="00943EE9"/>
    <w:rsid w:val="0094582E"/>
    <w:rsid w:val="00946562"/>
    <w:rsid w:val="00947B11"/>
    <w:rsid w:val="009500DC"/>
    <w:rsid w:val="009509FB"/>
    <w:rsid w:val="009513BD"/>
    <w:rsid w:val="009537D3"/>
    <w:rsid w:val="00954C59"/>
    <w:rsid w:val="00955813"/>
    <w:rsid w:val="00956408"/>
    <w:rsid w:val="00956784"/>
    <w:rsid w:val="00960EEA"/>
    <w:rsid w:val="00961AC1"/>
    <w:rsid w:val="00962330"/>
    <w:rsid w:val="009660C7"/>
    <w:rsid w:val="00966648"/>
    <w:rsid w:val="00974B11"/>
    <w:rsid w:val="00980DCC"/>
    <w:rsid w:val="0098106C"/>
    <w:rsid w:val="00982BF1"/>
    <w:rsid w:val="00987317"/>
    <w:rsid w:val="009917D1"/>
    <w:rsid w:val="00991AA3"/>
    <w:rsid w:val="0099331B"/>
    <w:rsid w:val="009944F2"/>
    <w:rsid w:val="00994CAB"/>
    <w:rsid w:val="00997699"/>
    <w:rsid w:val="009A34C5"/>
    <w:rsid w:val="009A4063"/>
    <w:rsid w:val="009A4200"/>
    <w:rsid w:val="009A4563"/>
    <w:rsid w:val="009A6854"/>
    <w:rsid w:val="009A6D10"/>
    <w:rsid w:val="009B2205"/>
    <w:rsid w:val="009B4646"/>
    <w:rsid w:val="009C0F8C"/>
    <w:rsid w:val="009C5A1A"/>
    <w:rsid w:val="009D182C"/>
    <w:rsid w:val="009D2C30"/>
    <w:rsid w:val="009D3584"/>
    <w:rsid w:val="009D77A2"/>
    <w:rsid w:val="009E4249"/>
    <w:rsid w:val="009E4A46"/>
    <w:rsid w:val="009E5615"/>
    <w:rsid w:val="009E767B"/>
    <w:rsid w:val="009F19C2"/>
    <w:rsid w:val="009F1F72"/>
    <w:rsid w:val="009F2760"/>
    <w:rsid w:val="009F2E76"/>
    <w:rsid w:val="00A03D09"/>
    <w:rsid w:val="00A065FA"/>
    <w:rsid w:val="00A07962"/>
    <w:rsid w:val="00A14F0F"/>
    <w:rsid w:val="00A15483"/>
    <w:rsid w:val="00A17492"/>
    <w:rsid w:val="00A215B1"/>
    <w:rsid w:val="00A2440B"/>
    <w:rsid w:val="00A4188F"/>
    <w:rsid w:val="00A501C1"/>
    <w:rsid w:val="00A51BC8"/>
    <w:rsid w:val="00A5554C"/>
    <w:rsid w:val="00A577DF"/>
    <w:rsid w:val="00A616AD"/>
    <w:rsid w:val="00A617F0"/>
    <w:rsid w:val="00A677DD"/>
    <w:rsid w:val="00A74382"/>
    <w:rsid w:val="00A84CEC"/>
    <w:rsid w:val="00A85586"/>
    <w:rsid w:val="00A97EAF"/>
    <w:rsid w:val="00AA21E7"/>
    <w:rsid w:val="00AA2C99"/>
    <w:rsid w:val="00AA681F"/>
    <w:rsid w:val="00AA7A18"/>
    <w:rsid w:val="00AA7DF0"/>
    <w:rsid w:val="00AB0C44"/>
    <w:rsid w:val="00AB3BF1"/>
    <w:rsid w:val="00AB41FF"/>
    <w:rsid w:val="00AB4B8E"/>
    <w:rsid w:val="00AB6C8A"/>
    <w:rsid w:val="00AB6E20"/>
    <w:rsid w:val="00AB76F6"/>
    <w:rsid w:val="00AB7733"/>
    <w:rsid w:val="00AC0F22"/>
    <w:rsid w:val="00AC2AED"/>
    <w:rsid w:val="00AD5E71"/>
    <w:rsid w:val="00AD7754"/>
    <w:rsid w:val="00AE00BA"/>
    <w:rsid w:val="00AE0BA5"/>
    <w:rsid w:val="00AE1432"/>
    <w:rsid w:val="00AF29DB"/>
    <w:rsid w:val="00AF3FC9"/>
    <w:rsid w:val="00AF47E7"/>
    <w:rsid w:val="00AF6C7E"/>
    <w:rsid w:val="00B01441"/>
    <w:rsid w:val="00B13E31"/>
    <w:rsid w:val="00B17943"/>
    <w:rsid w:val="00B21E2E"/>
    <w:rsid w:val="00B22B95"/>
    <w:rsid w:val="00B233DB"/>
    <w:rsid w:val="00B24C6A"/>
    <w:rsid w:val="00B255EF"/>
    <w:rsid w:val="00B304CE"/>
    <w:rsid w:val="00B32071"/>
    <w:rsid w:val="00B3469A"/>
    <w:rsid w:val="00B34914"/>
    <w:rsid w:val="00B3506F"/>
    <w:rsid w:val="00B407E9"/>
    <w:rsid w:val="00B42FB8"/>
    <w:rsid w:val="00B4320E"/>
    <w:rsid w:val="00B47DB7"/>
    <w:rsid w:val="00B52CC5"/>
    <w:rsid w:val="00B6422F"/>
    <w:rsid w:val="00B66AB3"/>
    <w:rsid w:val="00B751E2"/>
    <w:rsid w:val="00B75A01"/>
    <w:rsid w:val="00B76BD4"/>
    <w:rsid w:val="00B849FE"/>
    <w:rsid w:val="00B84D0B"/>
    <w:rsid w:val="00B86243"/>
    <w:rsid w:val="00B95AB9"/>
    <w:rsid w:val="00B964BA"/>
    <w:rsid w:val="00BA03FC"/>
    <w:rsid w:val="00BA5F47"/>
    <w:rsid w:val="00BB720B"/>
    <w:rsid w:val="00BB741F"/>
    <w:rsid w:val="00BC2D15"/>
    <w:rsid w:val="00BC695B"/>
    <w:rsid w:val="00BD0E1A"/>
    <w:rsid w:val="00BD27C6"/>
    <w:rsid w:val="00BE2474"/>
    <w:rsid w:val="00BE69A6"/>
    <w:rsid w:val="00BF151C"/>
    <w:rsid w:val="00BF7227"/>
    <w:rsid w:val="00C04571"/>
    <w:rsid w:val="00C05F1B"/>
    <w:rsid w:val="00C107B5"/>
    <w:rsid w:val="00C148BC"/>
    <w:rsid w:val="00C173E5"/>
    <w:rsid w:val="00C208FF"/>
    <w:rsid w:val="00C24AC9"/>
    <w:rsid w:val="00C27468"/>
    <w:rsid w:val="00C410F5"/>
    <w:rsid w:val="00C41879"/>
    <w:rsid w:val="00C42531"/>
    <w:rsid w:val="00C45083"/>
    <w:rsid w:val="00C4582D"/>
    <w:rsid w:val="00C63BEF"/>
    <w:rsid w:val="00C725B8"/>
    <w:rsid w:val="00C72F19"/>
    <w:rsid w:val="00C769FD"/>
    <w:rsid w:val="00C77CBD"/>
    <w:rsid w:val="00C81B02"/>
    <w:rsid w:val="00C82277"/>
    <w:rsid w:val="00C8521A"/>
    <w:rsid w:val="00C90A3D"/>
    <w:rsid w:val="00C95E73"/>
    <w:rsid w:val="00C9710D"/>
    <w:rsid w:val="00CA413F"/>
    <w:rsid w:val="00CB1353"/>
    <w:rsid w:val="00CB3BE1"/>
    <w:rsid w:val="00CB4214"/>
    <w:rsid w:val="00CB4747"/>
    <w:rsid w:val="00CB4954"/>
    <w:rsid w:val="00CB70E6"/>
    <w:rsid w:val="00CB7B9E"/>
    <w:rsid w:val="00CC4F85"/>
    <w:rsid w:val="00CC5562"/>
    <w:rsid w:val="00CC55CC"/>
    <w:rsid w:val="00CC755F"/>
    <w:rsid w:val="00CC7F14"/>
    <w:rsid w:val="00CD38BE"/>
    <w:rsid w:val="00CD4A2B"/>
    <w:rsid w:val="00CE5CBB"/>
    <w:rsid w:val="00CE7D10"/>
    <w:rsid w:val="00CF1F4E"/>
    <w:rsid w:val="00CF5E73"/>
    <w:rsid w:val="00CF66C1"/>
    <w:rsid w:val="00D03064"/>
    <w:rsid w:val="00D056F1"/>
    <w:rsid w:val="00D0635A"/>
    <w:rsid w:val="00D104D8"/>
    <w:rsid w:val="00D1134B"/>
    <w:rsid w:val="00D11C96"/>
    <w:rsid w:val="00D178BB"/>
    <w:rsid w:val="00D2066E"/>
    <w:rsid w:val="00D22D30"/>
    <w:rsid w:val="00D26B1A"/>
    <w:rsid w:val="00D27D1E"/>
    <w:rsid w:val="00D32143"/>
    <w:rsid w:val="00D3236E"/>
    <w:rsid w:val="00D34306"/>
    <w:rsid w:val="00D35884"/>
    <w:rsid w:val="00D376C5"/>
    <w:rsid w:val="00D37832"/>
    <w:rsid w:val="00D40948"/>
    <w:rsid w:val="00D41DF6"/>
    <w:rsid w:val="00D42AD1"/>
    <w:rsid w:val="00D44EC1"/>
    <w:rsid w:val="00D45158"/>
    <w:rsid w:val="00D50149"/>
    <w:rsid w:val="00D57528"/>
    <w:rsid w:val="00D647C7"/>
    <w:rsid w:val="00D663A6"/>
    <w:rsid w:val="00D7380D"/>
    <w:rsid w:val="00D742C4"/>
    <w:rsid w:val="00D754CE"/>
    <w:rsid w:val="00D832D2"/>
    <w:rsid w:val="00D9059B"/>
    <w:rsid w:val="00D94447"/>
    <w:rsid w:val="00D95A8E"/>
    <w:rsid w:val="00DA306E"/>
    <w:rsid w:val="00DA637B"/>
    <w:rsid w:val="00DA7615"/>
    <w:rsid w:val="00DB00D0"/>
    <w:rsid w:val="00DB2824"/>
    <w:rsid w:val="00DB2ED1"/>
    <w:rsid w:val="00DB3504"/>
    <w:rsid w:val="00DC02BD"/>
    <w:rsid w:val="00DC0F55"/>
    <w:rsid w:val="00DC4D0D"/>
    <w:rsid w:val="00DD06F5"/>
    <w:rsid w:val="00DD305D"/>
    <w:rsid w:val="00DD6720"/>
    <w:rsid w:val="00DD6B3F"/>
    <w:rsid w:val="00DE0CB7"/>
    <w:rsid w:val="00DE23C3"/>
    <w:rsid w:val="00DE5983"/>
    <w:rsid w:val="00DF0357"/>
    <w:rsid w:val="00DF0A6B"/>
    <w:rsid w:val="00DF0CCD"/>
    <w:rsid w:val="00DF122F"/>
    <w:rsid w:val="00DF1E59"/>
    <w:rsid w:val="00DF317B"/>
    <w:rsid w:val="00DF5266"/>
    <w:rsid w:val="00E0755B"/>
    <w:rsid w:val="00E1690D"/>
    <w:rsid w:val="00E17B60"/>
    <w:rsid w:val="00E213DF"/>
    <w:rsid w:val="00E21FAC"/>
    <w:rsid w:val="00E227B5"/>
    <w:rsid w:val="00E24E97"/>
    <w:rsid w:val="00E26CED"/>
    <w:rsid w:val="00E3114F"/>
    <w:rsid w:val="00E31691"/>
    <w:rsid w:val="00E31B3C"/>
    <w:rsid w:val="00E36FDB"/>
    <w:rsid w:val="00E373C1"/>
    <w:rsid w:val="00E43E8B"/>
    <w:rsid w:val="00E56F26"/>
    <w:rsid w:val="00E57DDD"/>
    <w:rsid w:val="00E61E86"/>
    <w:rsid w:val="00E63CB4"/>
    <w:rsid w:val="00E7551C"/>
    <w:rsid w:val="00E847F7"/>
    <w:rsid w:val="00E918BF"/>
    <w:rsid w:val="00EA2B0F"/>
    <w:rsid w:val="00EA3BCF"/>
    <w:rsid w:val="00EA50B4"/>
    <w:rsid w:val="00EA5AFD"/>
    <w:rsid w:val="00EA781D"/>
    <w:rsid w:val="00EB0082"/>
    <w:rsid w:val="00EB053B"/>
    <w:rsid w:val="00EB40A9"/>
    <w:rsid w:val="00EB581F"/>
    <w:rsid w:val="00EB640B"/>
    <w:rsid w:val="00EB6DB8"/>
    <w:rsid w:val="00EB7CA0"/>
    <w:rsid w:val="00EC263F"/>
    <w:rsid w:val="00EC3494"/>
    <w:rsid w:val="00EC4322"/>
    <w:rsid w:val="00ED19F1"/>
    <w:rsid w:val="00ED3E0C"/>
    <w:rsid w:val="00ED6F13"/>
    <w:rsid w:val="00EE0A8C"/>
    <w:rsid w:val="00EE181E"/>
    <w:rsid w:val="00EE2C89"/>
    <w:rsid w:val="00EE3C26"/>
    <w:rsid w:val="00EE6796"/>
    <w:rsid w:val="00EF4D01"/>
    <w:rsid w:val="00F0407C"/>
    <w:rsid w:val="00F121F5"/>
    <w:rsid w:val="00F125C7"/>
    <w:rsid w:val="00F15736"/>
    <w:rsid w:val="00F20D14"/>
    <w:rsid w:val="00F2193D"/>
    <w:rsid w:val="00F21FB5"/>
    <w:rsid w:val="00F303C7"/>
    <w:rsid w:val="00F308AE"/>
    <w:rsid w:val="00F3347B"/>
    <w:rsid w:val="00F34E7E"/>
    <w:rsid w:val="00F37275"/>
    <w:rsid w:val="00F40761"/>
    <w:rsid w:val="00F43F5F"/>
    <w:rsid w:val="00F44B97"/>
    <w:rsid w:val="00F47C71"/>
    <w:rsid w:val="00F556EE"/>
    <w:rsid w:val="00F575D0"/>
    <w:rsid w:val="00F6057D"/>
    <w:rsid w:val="00F60BB2"/>
    <w:rsid w:val="00F61E6B"/>
    <w:rsid w:val="00F64ED6"/>
    <w:rsid w:val="00F6592A"/>
    <w:rsid w:val="00F74352"/>
    <w:rsid w:val="00F74A0A"/>
    <w:rsid w:val="00F804AB"/>
    <w:rsid w:val="00F85774"/>
    <w:rsid w:val="00F9046E"/>
    <w:rsid w:val="00F91E8A"/>
    <w:rsid w:val="00F93252"/>
    <w:rsid w:val="00F9391E"/>
    <w:rsid w:val="00F94D8C"/>
    <w:rsid w:val="00F960A1"/>
    <w:rsid w:val="00F96120"/>
    <w:rsid w:val="00F9688D"/>
    <w:rsid w:val="00FA0481"/>
    <w:rsid w:val="00FA2079"/>
    <w:rsid w:val="00FA420B"/>
    <w:rsid w:val="00FA5CE7"/>
    <w:rsid w:val="00FB29A8"/>
    <w:rsid w:val="00FB2B23"/>
    <w:rsid w:val="00FB4035"/>
    <w:rsid w:val="00FB6815"/>
    <w:rsid w:val="00FB6829"/>
    <w:rsid w:val="00FB748F"/>
    <w:rsid w:val="00FC13BA"/>
    <w:rsid w:val="00FC3820"/>
    <w:rsid w:val="00FC4FFD"/>
    <w:rsid w:val="00FD3BF1"/>
    <w:rsid w:val="00FD503D"/>
    <w:rsid w:val="00FE106A"/>
    <w:rsid w:val="00FE70AD"/>
    <w:rsid w:val="00FE7BCA"/>
    <w:rsid w:val="00FF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679371E-A514-4A2A-8EC8-1E21845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5158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5554C"/>
    <w:rPr>
      <w:color w:val="0066CC"/>
      <w:u w:val="single"/>
    </w:rPr>
  </w:style>
  <w:style w:type="character" w:customStyle="1" w:styleId="Nagweklubstopka">
    <w:name w:val="Nagłówek lub stopka_"/>
    <w:basedOn w:val="Domylnaczcionkaakapitu"/>
    <w:link w:val="Nagweklubstopka1"/>
    <w:rsid w:val="00A5554C"/>
    <w:rPr>
      <w:rFonts w:ascii="AngsanaUPC" w:eastAsia="AngsanaUPC" w:hAnsi="AngsanaUPC" w:cs="AngsanaUPC"/>
      <w:b w:val="0"/>
      <w:bCs w:val="0"/>
      <w:i w:val="0"/>
      <w:iCs w:val="0"/>
      <w:smallCaps w:val="0"/>
      <w:strike w:val="0"/>
      <w:sz w:val="34"/>
      <w:szCs w:val="34"/>
      <w:u w:val="none"/>
    </w:rPr>
  </w:style>
  <w:style w:type="character" w:customStyle="1" w:styleId="Nagweklubstopka0">
    <w:name w:val="Nagłówek lub stopka"/>
    <w:basedOn w:val="Nagweklubstopka"/>
    <w:rsid w:val="00A5554C"/>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Teksttreci2Exact">
    <w:name w:val="Tekst treści (2) Exact"/>
    <w:basedOn w:val="Domylnaczcionkaakapitu"/>
    <w:link w:val="Teksttreci2"/>
    <w:rsid w:val="00A5554C"/>
    <w:rPr>
      <w:rFonts w:ascii="Arial" w:eastAsia="Arial" w:hAnsi="Arial" w:cs="Arial"/>
      <w:b/>
      <w:bCs/>
      <w:i w:val="0"/>
      <w:iCs w:val="0"/>
      <w:smallCaps w:val="0"/>
      <w:strike w:val="0"/>
      <w:spacing w:val="2"/>
      <w:sz w:val="20"/>
      <w:szCs w:val="20"/>
      <w:u w:val="none"/>
    </w:rPr>
  </w:style>
  <w:style w:type="character" w:customStyle="1" w:styleId="Teksttreci2Exact1">
    <w:name w:val="Tekst treści (2) Exact1"/>
    <w:basedOn w:val="Teksttreci2Exact"/>
    <w:rsid w:val="00A5554C"/>
    <w:rPr>
      <w:rFonts w:ascii="Arial" w:eastAsia="Arial" w:hAnsi="Arial" w:cs="Arial"/>
      <w:b/>
      <w:bCs/>
      <w:i w:val="0"/>
      <w:iCs w:val="0"/>
      <w:smallCaps w:val="0"/>
      <w:strike w:val="0"/>
      <w:color w:val="000000"/>
      <w:spacing w:val="2"/>
      <w:w w:val="100"/>
      <w:position w:val="0"/>
      <w:sz w:val="20"/>
      <w:szCs w:val="20"/>
      <w:u w:val="none"/>
      <w:lang w:val="pl-PL"/>
    </w:rPr>
  </w:style>
  <w:style w:type="character" w:customStyle="1" w:styleId="Teksttreci3Exact">
    <w:name w:val="Tekst treści (3) Exact"/>
    <w:basedOn w:val="Domylnaczcionkaakapitu"/>
    <w:link w:val="Teksttreci3"/>
    <w:rsid w:val="00A5554C"/>
    <w:rPr>
      <w:rFonts w:ascii="Franklin Gothic Book" w:eastAsia="Franklin Gothic Book" w:hAnsi="Franklin Gothic Book" w:cs="Franklin Gothic Book"/>
      <w:b w:val="0"/>
      <w:bCs w:val="0"/>
      <w:i w:val="0"/>
      <w:iCs w:val="0"/>
      <w:smallCaps w:val="0"/>
      <w:strike w:val="0"/>
      <w:sz w:val="14"/>
      <w:szCs w:val="14"/>
      <w:u w:val="none"/>
    </w:rPr>
  </w:style>
  <w:style w:type="character" w:customStyle="1" w:styleId="Teksttreci3Exact1">
    <w:name w:val="Tekst treści (3) Exact1"/>
    <w:basedOn w:val="Teksttreci3Exact"/>
    <w:rsid w:val="00A5554C"/>
    <w:rPr>
      <w:rFonts w:ascii="Franklin Gothic Book" w:eastAsia="Franklin Gothic Book" w:hAnsi="Franklin Gothic Book" w:cs="Franklin Gothic Book"/>
      <w:b w:val="0"/>
      <w:bCs w:val="0"/>
      <w:i w:val="0"/>
      <w:iCs w:val="0"/>
      <w:smallCaps w:val="0"/>
      <w:strike w:val="0"/>
      <w:color w:val="000000"/>
      <w:spacing w:val="0"/>
      <w:w w:val="100"/>
      <w:position w:val="0"/>
      <w:sz w:val="14"/>
      <w:szCs w:val="14"/>
      <w:u w:val="none"/>
      <w:lang w:val="pl-PL"/>
    </w:rPr>
  </w:style>
  <w:style w:type="character" w:customStyle="1" w:styleId="Teksttreci4Exact">
    <w:name w:val="Tekst treści (4) Exact"/>
    <w:basedOn w:val="Domylnaczcionkaakapitu"/>
    <w:link w:val="Teksttreci4"/>
    <w:rsid w:val="00A5554C"/>
    <w:rPr>
      <w:rFonts w:ascii="Arial" w:eastAsia="Arial" w:hAnsi="Arial" w:cs="Arial"/>
      <w:b/>
      <w:bCs/>
      <w:i w:val="0"/>
      <w:iCs w:val="0"/>
      <w:smallCaps w:val="0"/>
      <w:strike w:val="0"/>
      <w:spacing w:val="5"/>
      <w:sz w:val="25"/>
      <w:szCs w:val="25"/>
      <w:u w:val="none"/>
    </w:rPr>
  </w:style>
  <w:style w:type="character" w:customStyle="1" w:styleId="Teksttreci4Exact1">
    <w:name w:val="Tekst treści (4) Exact1"/>
    <w:basedOn w:val="Teksttreci4Exact"/>
    <w:rsid w:val="00A5554C"/>
    <w:rPr>
      <w:rFonts w:ascii="Arial" w:eastAsia="Arial" w:hAnsi="Arial" w:cs="Arial"/>
      <w:b/>
      <w:bCs/>
      <w:i w:val="0"/>
      <w:iCs w:val="0"/>
      <w:smallCaps w:val="0"/>
      <w:strike w:val="0"/>
      <w:color w:val="000000"/>
      <w:spacing w:val="5"/>
      <w:w w:val="100"/>
      <w:position w:val="0"/>
      <w:sz w:val="25"/>
      <w:szCs w:val="25"/>
      <w:u w:val="none"/>
      <w:lang w:val="pl-PL"/>
    </w:rPr>
  </w:style>
  <w:style w:type="character" w:customStyle="1" w:styleId="Teksttreci5Exact">
    <w:name w:val="Tekst treści (5) Exact"/>
    <w:basedOn w:val="Domylnaczcionkaakapitu"/>
    <w:link w:val="Teksttreci5"/>
    <w:rsid w:val="00A5554C"/>
    <w:rPr>
      <w:rFonts w:ascii="Arial" w:eastAsia="Arial" w:hAnsi="Arial" w:cs="Arial"/>
      <w:b w:val="0"/>
      <w:bCs w:val="0"/>
      <w:i w:val="0"/>
      <w:iCs w:val="0"/>
      <w:smallCaps w:val="0"/>
      <w:strike w:val="0"/>
      <w:spacing w:val="5"/>
      <w:sz w:val="17"/>
      <w:szCs w:val="17"/>
      <w:u w:val="none"/>
    </w:rPr>
  </w:style>
  <w:style w:type="character" w:customStyle="1" w:styleId="Teksttreci5Exact1">
    <w:name w:val="Tekst treści (5) Exact1"/>
    <w:basedOn w:val="Teksttreci5Exact"/>
    <w:rsid w:val="00A5554C"/>
    <w:rPr>
      <w:rFonts w:ascii="Arial" w:eastAsia="Arial" w:hAnsi="Arial" w:cs="Arial"/>
      <w:b w:val="0"/>
      <w:bCs w:val="0"/>
      <w:i w:val="0"/>
      <w:iCs w:val="0"/>
      <w:smallCaps w:val="0"/>
      <w:strike w:val="0"/>
      <w:color w:val="000000"/>
      <w:spacing w:val="5"/>
      <w:w w:val="100"/>
      <w:position w:val="0"/>
      <w:sz w:val="17"/>
      <w:szCs w:val="17"/>
      <w:u w:val="none"/>
      <w:lang w:val="pl-PL"/>
    </w:rPr>
  </w:style>
  <w:style w:type="character" w:customStyle="1" w:styleId="Nagwek1">
    <w:name w:val="Nagłówek #1_"/>
    <w:basedOn w:val="Domylnaczcionkaakapitu"/>
    <w:link w:val="Nagwek10"/>
    <w:rsid w:val="00A5554C"/>
    <w:rPr>
      <w:rFonts w:ascii="Arial" w:eastAsia="Arial" w:hAnsi="Arial" w:cs="Arial"/>
      <w:b/>
      <w:bCs/>
      <w:i w:val="0"/>
      <w:iCs w:val="0"/>
      <w:smallCaps w:val="0"/>
      <w:strike w:val="0"/>
      <w:sz w:val="26"/>
      <w:szCs w:val="26"/>
      <w:u w:val="none"/>
    </w:rPr>
  </w:style>
  <w:style w:type="character" w:customStyle="1" w:styleId="Teksttreci6">
    <w:name w:val="Tekst treści (6)_"/>
    <w:basedOn w:val="Domylnaczcionkaakapitu"/>
    <w:link w:val="Teksttreci61"/>
    <w:rsid w:val="00A5554C"/>
    <w:rPr>
      <w:rFonts w:ascii="Arial" w:eastAsia="Arial" w:hAnsi="Arial" w:cs="Arial"/>
      <w:b/>
      <w:bCs/>
      <w:i w:val="0"/>
      <w:iCs w:val="0"/>
      <w:smallCaps w:val="0"/>
      <w:strike w:val="0"/>
      <w:sz w:val="19"/>
      <w:szCs w:val="19"/>
      <w:u w:val="none"/>
    </w:rPr>
  </w:style>
  <w:style w:type="character" w:customStyle="1" w:styleId="Teksttreci60">
    <w:name w:val="Tekst treści (6)"/>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character" w:customStyle="1" w:styleId="Teksttreci">
    <w:name w:val="Tekst treści_"/>
    <w:basedOn w:val="Domylnaczcionkaakapitu"/>
    <w:link w:val="Teksttreci1"/>
    <w:rsid w:val="00A5554C"/>
    <w:rPr>
      <w:rFonts w:ascii="Arial" w:eastAsia="Arial" w:hAnsi="Arial" w:cs="Arial"/>
      <w:b w:val="0"/>
      <w:bCs w:val="0"/>
      <w:i w:val="0"/>
      <w:iCs w:val="0"/>
      <w:smallCaps w:val="0"/>
      <w:strike w:val="0"/>
      <w:sz w:val="19"/>
      <w:szCs w:val="19"/>
      <w:u w:val="none"/>
    </w:rPr>
  </w:style>
  <w:style w:type="character" w:customStyle="1" w:styleId="Teksttreci0">
    <w:name w:val="Tekst treści"/>
    <w:basedOn w:val="Teksttreci"/>
    <w:rsid w:val="00A5554C"/>
    <w:rPr>
      <w:rFonts w:ascii="Arial" w:eastAsia="Arial" w:hAnsi="Arial" w:cs="Arial"/>
      <w:b w:val="0"/>
      <w:bCs w:val="0"/>
      <w:i w:val="0"/>
      <w:iCs w:val="0"/>
      <w:smallCaps w:val="0"/>
      <w:strike w:val="0"/>
      <w:color w:val="000000"/>
      <w:spacing w:val="0"/>
      <w:w w:val="100"/>
      <w:position w:val="0"/>
      <w:sz w:val="19"/>
      <w:szCs w:val="19"/>
      <w:u w:val="none"/>
      <w:lang w:val="pl-PL"/>
    </w:rPr>
  </w:style>
  <w:style w:type="character" w:customStyle="1" w:styleId="TeksttreciPogrubienie">
    <w:name w:val="Tekst treści + Pogrubienie"/>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Candara105pt">
    <w:name w:val="Tekst treści + Candara;10;5 pt"/>
    <w:basedOn w:val="Teksttreci"/>
    <w:rsid w:val="00A5554C"/>
    <w:rPr>
      <w:rFonts w:ascii="Candara" w:eastAsia="Candara" w:hAnsi="Candara" w:cs="Candara"/>
      <w:b w:val="0"/>
      <w:bCs w:val="0"/>
      <w:i w:val="0"/>
      <w:iCs w:val="0"/>
      <w:smallCaps w:val="0"/>
      <w:strike w:val="0"/>
      <w:color w:val="000000"/>
      <w:spacing w:val="0"/>
      <w:w w:val="100"/>
      <w:position w:val="0"/>
      <w:sz w:val="21"/>
      <w:szCs w:val="21"/>
      <w:u w:val="none"/>
      <w:lang w:val="pl-PL"/>
    </w:rPr>
  </w:style>
  <w:style w:type="character" w:customStyle="1" w:styleId="Teksttreci6Bezpogrubienia">
    <w:name w:val="Tekst treści (6) + Bez pogrubienia"/>
    <w:basedOn w:val="Teksttreci6"/>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30">
    <w:name w:val="Tekst treści3"/>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20">
    <w:name w:val="Tekst treści2"/>
    <w:basedOn w:val="Teksttreci"/>
    <w:rsid w:val="00A5554C"/>
    <w:rPr>
      <w:rFonts w:ascii="Arial" w:eastAsia="Arial" w:hAnsi="Arial" w:cs="Arial"/>
      <w:b w:val="0"/>
      <w:bCs w:val="0"/>
      <w:i w:val="0"/>
      <w:iCs w:val="0"/>
      <w:smallCaps w:val="0"/>
      <w:strike w:val="0"/>
      <w:color w:val="000000"/>
      <w:spacing w:val="0"/>
      <w:w w:val="100"/>
      <w:position w:val="0"/>
      <w:sz w:val="19"/>
      <w:szCs w:val="19"/>
      <w:u w:val="single"/>
      <w:lang w:val="en-US"/>
    </w:rPr>
  </w:style>
  <w:style w:type="character" w:customStyle="1" w:styleId="TeksttreciPogrubienie1">
    <w:name w:val="Tekst treści + Pogrubienie1"/>
    <w:basedOn w:val="Teksttreci"/>
    <w:rsid w:val="00A5554C"/>
    <w:rPr>
      <w:rFonts w:ascii="Arial" w:eastAsia="Arial" w:hAnsi="Arial" w:cs="Arial"/>
      <w:b/>
      <w:bCs/>
      <w:i w:val="0"/>
      <w:iCs w:val="0"/>
      <w:smallCaps w:val="0"/>
      <w:strike w:val="0"/>
      <w:color w:val="000000"/>
      <w:spacing w:val="0"/>
      <w:w w:val="100"/>
      <w:position w:val="0"/>
      <w:sz w:val="19"/>
      <w:szCs w:val="19"/>
      <w:u w:val="none"/>
      <w:lang w:val="pl-PL"/>
    </w:rPr>
  </w:style>
  <w:style w:type="character" w:customStyle="1" w:styleId="Teksttreci62">
    <w:name w:val="Tekst treści (6)2"/>
    <w:basedOn w:val="Teksttreci6"/>
    <w:rsid w:val="00A5554C"/>
    <w:rPr>
      <w:rFonts w:ascii="Arial" w:eastAsia="Arial" w:hAnsi="Arial" w:cs="Arial"/>
      <w:b/>
      <w:bCs/>
      <w:i w:val="0"/>
      <w:iCs w:val="0"/>
      <w:smallCaps w:val="0"/>
      <w:strike w:val="0"/>
      <w:color w:val="000000"/>
      <w:spacing w:val="0"/>
      <w:w w:val="100"/>
      <w:position w:val="0"/>
      <w:sz w:val="19"/>
      <w:szCs w:val="19"/>
      <w:u w:val="single"/>
      <w:lang w:val="pl-PL"/>
    </w:rPr>
  </w:style>
  <w:style w:type="paragraph" w:customStyle="1" w:styleId="Nagweklubstopka1">
    <w:name w:val="Nagłówek lub stopka1"/>
    <w:basedOn w:val="Normalny"/>
    <w:link w:val="Nagweklubstopka"/>
    <w:rsid w:val="00A5554C"/>
    <w:pPr>
      <w:shd w:val="clear" w:color="auto" w:fill="FFFFFF"/>
      <w:spacing w:line="0" w:lineRule="atLeast"/>
    </w:pPr>
    <w:rPr>
      <w:rFonts w:ascii="AngsanaUPC" w:eastAsia="AngsanaUPC" w:hAnsi="AngsanaUPC" w:cs="AngsanaUPC"/>
      <w:sz w:val="34"/>
      <w:szCs w:val="34"/>
    </w:rPr>
  </w:style>
  <w:style w:type="paragraph" w:customStyle="1" w:styleId="Teksttreci2">
    <w:name w:val="Tekst treści (2)"/>
    <w:basedOn w:val="Normalny"/>
    <w:link w:val="Teksttreci2Exact"/>
    <w:rsid w:val="00A5554C"/>
    <w:pPr>
      <w:shd w:val="clear" w:color="auto" w:fill="FFFFFF"/>
      <w:spacing w:line="226" w:lineRule="exact"/>
    </w:pPr>
    <w:rPr>
      <w:rFonts w:ascii="Arial" w:eastAsia="Arial" w:hAnsi="Arial" w:cs="Arial"/>
      <w:b/>
      <w:bCs/>
      <w:spacing w:val="2"/>
      <w:sz w:val="20"/>
      <w:szCs w:val="20"/>
    </w:rPr>
  </w:style>
  <w:style w:type="paragraph" w:customStyle="1" w:styleId="Teksttreci3">
    <w:name w:val="Tekst treści (3)"/>
    <w:basedOn w:val="Normalny"/>
    <w:link w:val="Teksttreci3Exact"/>
    <w:rsid w:val="00A5554C"/>
    <w:pPr>
      <w:shd w:val="clear" w:color="auto" w:fill="FFFFFF"/>
      <w:spacing w:line="226" w:lineRule="exact"/>
    </w:pPr>
    <w:rPr>
      <w:rFonts w:ascii="Franklin Gothic Book" w:eastAsia="Franklin Gothic Book" w:hAnsi="Franklin Gothic Book" w:cs="Franklin Gothic Book"/>
      <w:sz w:val="14"/>
      <w:szCs w:val="14"/>
    </w:rPr>
  </w:style>
  <w:style w:type="paragraph" w:customStyle="1" w:styleId="Teksttreci4">
    <w:name w:val="Tekst treści (4)"/>
    <w:basedOn w:val="Normalny"/>
    <w:link w:val="Teksttreci4Exact"/>
    <w:rsid w:val="00A5554C"/>
    <w:pPr>
      <w:shd w:val="clear" w:color="auto" w:fill="FFFFFF"/>
      <w:spacing w:after="60" w:line="0" w:lineRule="atLeast"/>
      <w:jc w:val="right"/>
    </w:pPr>
    <w:rPr>
      <w:rFonts w:ascii="Arial" w:eastAsia="Arial" w:hAnsi="Arial" w:cs="Arial"/>
      <w:b/>
      <w:bCs/>
      <w:spacing w:val="5"/>
      <w:sz w:val="25"/>
      <w:szCs w:val="25"/>
    </w:rPr>
  </w:style>
  <w:style w:type="paragraph" w:customStyle="1" w:styleId="Teksttreci5">
    <w:name w:val="Tekst treści (5)"/>
    <w:basedOn w:val="Normalny"/>
    <w:link w:val="Teksttreci5Exact"/>
    <w:rsid w:val="00A5554C"/>
    <w:pPr>
      <w:shd w:val="clear" w:color="auto" w:fill="FFFFFF"/>
      <w:spacing w:before="60" w:line="0" w:lineRule="atLeast"/>
      <w:jc w:val="right"/>
    </w:pPr>
    <w:rPr>
      <w:rFonts w:ascii="Arial" w:eastAsia="Arial" w:hAnsi="Arial" w:cs="Arial"/>
      <w:spacing w:val="5"/>
      <w:sz w:val="17"/>
      <w:szCs w:val="17"/>
    </w:rPr>
  </w:style>
  <w:style w:type="paragraph" w:customStyle="1" w:styleId="Nagwek10">
    <w:name w:val="Nagłówek #1"/>
    <w:basedOn w:val="Normalny"/>
    <w:link w:val="Nagwek1"/>
    <w:rsid w:val="00A5554C"/>
    <w:pPr>
      <w:shd w:val="clear" w:color="auto" w:fill="FFFFFF"/>
      <w:spacing w:after="180" w:line="0" w:lineRule="atLeast"/>
      <w:jc w:val="center"/>
      <w:outlineLvl w:val="0"/>
    </w:pPr>
    <w:rPr>
      <w:rFonts w:ascii="Arial" w:eastAsia="Arial" w:hAnsi="Arial" w:cs="Arial"/>
      <w:b/>
      <w:bCs/>
      <w:sz w:val="26"/>
      <w:szCs w:val="26"/>
    </w:rPr>
  </w:style>
  <w:style w:type="paragraph" w:customStyle="1" w:styleId="Teksttreci61">
    <w:name w:val="Tekst treści (6)1"/>
    <w:basedOn w:val="Normalny"/>
    <w:link w:val="Teksttreci6"/>
    <w:rsid w:val="00A5554C"/>
    <w:pPr>
      <w:shd w:val="clear" w:color="auto" w:fill="FFFFFF"/>
      <w:spacing w:before="180" w:after="60" w:line="230" w:lineRule="exact"/>
      <w:ind w:hanging="640"/>
      <w:jc w:val="both"/>
    </w:pPr>
    <w:rPr>
      <w:rFonts w:ascii="Arial" w:eastAsia="Arial" w:hAnsi="Arial" w:cs="Arial"/>
      <w:b/>
      <w:bCs/>
      <w:sz w:val="19"/>
      <w:szCs w:val="19"/>
    </w:rPr>
  </w:style>
  <w:style w:type="paragraph" w:customStyle="1" w:styleId="Teksttreci1">
    <w:name w:val="Tekst treści1"/>
    <w:basedOn w:val="Normalny"/>
    <w:link w:val="Teksttreci"/>
    <w:rsid w:val="00A5554C"/>
    <w:pPr>
      <w:shd w:val="clear" w:color="auto" w:fill="FFFFFF"/>
      <w:spacing w:line="350" w:lineRule="exact"/>
      <w:ind w:hanging="1700"/>
      <w:jc w:val="both"/>
    </w:pPr>
    <w:rPr>
      <w:rFonts w:ascii="Arial" w:eastAsia="Arial" w:hAnsi="Arial" w:cs="Arial"/>
      <w:sz w:val="19"/>
      <w:szCs w:val="19"/>
    </w:rPr>
  </w:style>
  <w:style w:type="paragraph" w:styleId="Bezodstpw">
    <w:name w:val="No Spacing"/>
    <w:uiPriority w:val="1"/>
    <w:qFormat/>
    <w:rsid w:val="009500DC"/>
    <w:rPr>
      <w:color w:val="000000"/>
    </w:rPr>
  </w:style>
  <w:style w:type="paragraph" w:styleId="Akapitzlist">
    <w:name w:val="List Paragraph"/>
    <w:basedOn w:val="Normalny"/>
    <w:uiPriority w:val="34"/>
    <w:qFormat/>
    <w:rsid w:val="009500DC"/>
    <w:pPr>
      <w:ind w:left="720"/>
      <w:contextualSpacing/>
    </w:pPr>
  </w:style>
  <w:style w:type="paragraph" w:styleId="Nagwek">
    <w:name w:val="header"/>
    <w:basedOn w:val="Normalny"/>
    <w:link w:val="NagwekZnak"/>
    <w:uiPriority w:val="99"/>
    <w:unhideWhenUsed/>
    <w:rsid w:val="004217F9"/>
    <w:pPr>
      <w:tabs>
        <w:tab w:val="center" w:pos="4536"/>
        <w:tab w:val="right" w:pos="9072"/>
      </w:tabs>
    </w:pPr>
  </w:style>
  <w:style w:type="character" w:customStyle="1" w:styleId="NagwekZnak">
    <w:name w:val="Nagłówek Znak"/>
    <w:basedOn w:val="Domylnaczcionkaakapitu"/>
    <w:link w:val="Nagwek"/>
    <w:uiPriority w:val="99"/>
    <w:rsid w:val="004217F9"/>
    <w:rPr>
      <w:color w:val="000000"/>
    </w:rPr>
  </w:style>
  <w:style w:type="paragraph" w:styleId="Stopka">
    <w:name w:val="footer"/>
    <w:basedOn w:val="Normalny"/>
    <w:link w:val="StopkaZnak"/>
    <w:uiPriority w:val="99"/>
    <w:unhideWhenUsed/>
    <w:rsid w:val="004217F9"/>
    <w:pPr>
      <w:tabs>
        <w:tab w:val="center" w:pos="4536"/>
        <w:tab w:val="right" w:pos="9072"/>
      </w:tabs>
    </w:pPr>
  </w:style>
  <w:style w:type="character" w:customStyle="1" w:styleId="StopkaZnak">
    <w:name w:val="Stopka Znak"/>
    <w:basedOn w:val="Domylnaczcionkaakapitu"/>
    <w:link w:val="Stopka"/>
    <w:uiPriority w:val="99"/>
    <w:rsid w:val="004217F9"/>
    <w:rPr>
      <w:color w:val="000000"/>
    </w:rPr>
  </w:style>
  <w:style w:type="character" w:styleId="UyteHipercze">
    <w:name w:val="FollowedHyperlink"/>
    <w:basedOn w:val="Domylnaczcionkaakapitu"/>
    <w:uiPriority w:val="99"/>
    <w:semiHidden/>
    <w:unhideWhenUsed/>
    <w:rsid w:val="00205207"/>
    <w:rPr>
      <w:color w:val="800080" w:themeColor="followedHyperlink"/>
      <w:u w:val="single"/>
    </w:rPr>
  </w:style>
  <w:style w:type="paragraph" w:styleId="Tekstdymka">
    <w:name w:val="Balloon Text"/>
    <w:basedOn w:val="Normalny"/>
    <w:link w:val="TekstdymkaZnak"/>
    <w:uiPriority w:val="99"/>
    <w:semiHidden/>
    <w:unhideWhenUsed/>
    <w:rsid w:val="00522870"/>
    <w:rPr>
      <w:rFonts w:ascii="Tahoma" w:hAnsi="Tahoma" w:cs="Tahoma"/>
      <w:sz w:val="16"/>
      <w:szCs w:val="16"/>
    </w:rPr>
  </w:style>
  <w:style w:type="character" w:customStyle="1" w:styleId="TekstdymkaZnak">
    <w:name w:val="Tekst dymka Znak"/>
    <w:basedOn w:val="Domylnaczcionkaakapitu"/>
    <w:link w:val="Tekstdymka"/>
    <w:uiPriority w:val="99"/>
    <w:semiHidden/>
    <w:rsid w:val="00522870"/>
    <w:rPr>
      <w:rFonts w:ascii="Tahoma" w:hAnsi="Tahoma" w:cs="Tahoma"/>
      <w:color w:val="000000"/>
      <w:sz w:val="16"/>
      <w:szCs w:val="16"/>
    </w:rPr>
  </w:style>
  <w:style w:type="paragraph" w:styleId="Tytu">
    <w:name w:val="Title"/>
    <w:basedOn w:val="Normalny"/>
    <w:link w:val="TytuZnak"/>
    <w:qFormat/>
    <w:rsid w:val="005922CF"/>
    <w:pPr>
      <w:widowControl/>
      <w:spacing w:line="271" w:lineRule="auto"/>
      <w:jc w:val="center"/>
    </w:pPr>
    <w:rPr>
      <w:rFonts w:ascii="Arial Narrow" w:eastAsia="Times New Roman" w:hAnsi="Arial Narrow" w:cs="Times New Roman"/>
      <w:b/>
      <w:bCs/>
      <w:kern w:val="28"/>
      <w:sz w:val="108"/>
      <w:szCs w:val="108"/>
    </w:rPr>
  </w:style>
  <w:style w:type="character" w:customStyle="1" w:styleId="TytuZnak">
    <w:name w:val="Tytuł Znak"/>
    <w:basedOn w:val="Domylnaczcionkaakapitu"/>
    <w:link w:val="Tytu"/>
    <w:rsid w:val="005922CF"/>
    <w:rPr>
      <w:rFonts w:ascii="Arial Narrow" w:eastAsia="Times New Roman" w:hAnsi="Arial Narrow" w:cs="Times New Roman"/>
      <w:b/>
      <w:bCs/>
      <w:color w:val="000000"/>
      <w:kern w:val="28"/>
      <w:sz w:val="108"/>
      <w:szCs w:val="108"/>
    </w:rPr>
  </w:style>
  <w:style w:type="paragraph" w:styleId="Tekstpodstawowy2">
    <w:name w:val="Body Text 2"/>
    <w:basedOn w:val="Normalny"/>
    <w:link w:val="Tekstpodstawowy2Znak"/>
    <w:rsid w:val="00FB6815"/>
    <w:pPr>
      <w:spacing w:after="120" w:line="480" w:lineRule="auto"/>
    </w:pPr>
    <w:rPr>
      <w:rFonts w:ascii="Times New Roman" w:eastAsia="Times New Roman" w:hAnsi="Times New Roman" w:cs="Times New Roman"/>
      <w:color w:val="auto"/>
      <w:sz w:val="20"/>
      <w:szCs w:val="20"/>
    </w:rPr>
  </w:style>
  <w:style w:type="character" w:customStyle="1" w:styleId="Tekstpodstawowy2Znak">
    <w:name w:val="Tekst podstawowy 2 Znak"/>
    <w:basedOn w:val="Domylnaczcionkaakapitu"/>
    <w:link w:val="Tekstpodstawowy2"/>
    <w:rsid w:val="00FB6815"/>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CC5562"/>
    <w:pPr>
      <w:spacing w:after="120"/>
    </w:pPr>
  </w:style>
  <w:style w:type="character" w:customStyle="1" w:styleId="TekstpodstawowyZnak">
    <w:name w:val="Tekst podstawowy Znak"/>
    <w:basedOn w:val="Domylnaczcionkaakapitu"/>
    <w:link w:val="Tekstpodstawowy"/>
    <w:uiPriority w:val="99"/>
    <w:rsid w:val="00CC5562"/>
    <w:rPr>
      <w:color w:val="000000"/>
    </w:rPr>
  </w:style>
  <w:style w:type="character" w:styleId="Odwoaniedokomentarza">
    <w:name w:val="annotation reference"/>
    <w:basedOn w:val="Domylnaczcionkaakapitu"/>
    <w:uiPriority w:val="99"/>
    <w:semiHidden/>
    <w:unhideWhenUsed/>
    <w:rsid w:val="002E3FC3"/>
    <w:rPr>
      <w:sz w:val="16"/>
      <w:szCs w:val="16"/>
    </w:rPr>
  </w:style>
  <w:style w:type="paragraph" w:styleId="Tekstkomentarza">
    <w:name w:val="annotation text"/>
    <w:basedOn w:val="Normalny"/>
    <w:link w:val="TekstkomentarzaZnak"/>
    <w:uiPriority w:val="99"/>
    <w:semiHidden/>
    <w:unhideWhenUsed/>
    <w:rsid w:val="002E3FC3"/>
    <w:rPr>
      <w:sz w:val="20"/>
      <w:szCs w:val="20"/>
    </w:rPr>
  </w:style>
  <w:style w:type="character" w:customStyle="1" w:styleId="TekstkomentarzaZnak">
    <w:name w:val="Tekst komentarza Znak"/>
    <w:basedOn w:val="Domylnaczcionkaakapitu"/>
    <w:link w:val="Tekstkomentarza"/>
    <w:uiPriority w:val="99"/>
    <w:semiHidden/>
    <w:rsid w:val="002E3FC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2E3FC3"/>
    <w:rPr>
      <w:b/>
      <w:bCs/>
    </w:rPr>
  </w:style>
  <w:style w:type="character" w:customStyle="1" w:styleId="TematkomentarzaZnak">
    <w:name w:val="Temat komentarza Znak"/>
    <w:basedOn w:val="TekstkomentarzaZnak"/>
    <w:link w:val="Tematkomentarza"/>
    <w:uiPriority w:val="99"/>
    <w:semiHidden/>
    <w:rsid w:val="002E3FC3"/>
    <w:rPr>
      <w:b/>
      <w:bCs/>
      <w:color w:val="000000"/>
      <w:sz w:val="20"/>
      <w:szCs w:val="20"/>
    </w:rPr>
  </w:style>
  <w:style w:type="paragraph" w:customStyle="1" w:styleId="Default">
    <w:name w:val="Default"/>
    <w:rsid w:val="00163133"/>
    <w:pPr>
      <w:widowControl/>
      <w:autoSpaceDE w:val="0"/>
      <w:autoSpaceDN w:val="0"/>
      <w:adjustRightInd w:val="0"/>
    </w:pPr>
    <w:rPr>
      <w:rFonts w:ascii="Arial" w:hAnsi="Arial" w:cs="Arial"/>
      <w:color w:val="000000"/>
    </w:rPr>
  </w:style>
  <w:style w:type="paragraph" w:customStyle="1" w:styleId="Akapitzlist1">
    <w:name w:val="Akapit z listą1"/>
    <w:basedOn w:val="Normalny"/>
    <w:rsid w:val="009F1F72"/>
    <w:pPr>
      <w:widowControl/>
      <w:ind w:left="72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206282">
      <w:bodyDiv w:val="1"/>
      <w:marLeft w:val="0"/>
      <w:marRight w:val="0"/>
      <w:marTop w:val="0"/>
      <w:marBottom w:val="0"/>
      <w:divBdr>
        <w:top w:val="none" w:sz="0" w:space="0" w:color="auto"/>
        <w:left w:val="none" w:sz="0" w:space="0" w:color="auto"/>
        <w:bottom w:val="none" w:sz="0" w:space="0" w:color="auto"/>
        <w:right w:val="none" w:sz="0" w:space="0" w:color="auto"/>
      </w:divBdr>
    </w:div>
    <w:div w:id="2022929384">
      <w:bodyDiv w:val="1"/>
      <w:marLeft w:val="0"/>
      <w:marRight w:val="0"/>
      <w:marTop w:val="0"/>
      <w:marBottom w:val="0"/>
      <w:divBdr>
        <w:top w:val="none" w:sz="0" w:space="0" w:color="auto"/>
        <w:left w:val="none" w:sz="0" w:space="0" w:color="auto"/>
        <w:bottom w:val="none" w:sz="0" w:space="0" w:color="auto"/>
        <w:right w:val="none" w:sz="0" w:space="0" w:color="auto"/>
      </w:divBdr>
      <w:divsChild>
        <w:div w:id="1697927847">
          <w:marLeft w:val="0"/>
          <w:marRight w:val="0"/>
          <w:marTop w:val="0"/>
          <w:marBottom w:val="0"/>
          <w:divBdr>
            <w:top w:val="none" w:sz="0" w:space="0" w:color="auto"/>
            <w:left w:val="none" w:sz="0" w:space="0" w:color="auto"/>
            <w:bottom w:val="none" w:sz="0" w:space="0" w:color="auto"/>
            <w:right w:val="none" w:sz="0" w:space="0" w:color="auto"/>
          </w:divBdr>
        </w:div>
        <w:div w:id="47346700">
          <w:marLeft w:val="0"/>
          <w:marRight w:val="0"/>
          <w:marTop w:val="0"/>
          <w:marBottom w:val="0"/>
          <w:divBdr>
            <w:top w:val="none" w:sz="0" w:space="0" w:color="auto"/>
            <w:left w:val="none" w:sz="0" w:space="0" w:color="auto"/>
            <w:bottom w:val="none" w:sz="0" w:space="0" w:color="auto"/>
            <w:right w:val="none" w:sz="0" w:space="0" w:color="auto"/>
          </w:divBdr>
        </w:div>
        <w:div w:id="165751978">
          <w:marLeft w:val="0"/>
          <w:marRight w:val="0"/>
          <w:marTop w:val="0"/>
          <w:marBottom w:val="0"/>
          <w:divBdr>
            <w:top w:val="none" w:sz="0" w:space="0" w:color="auto"/>
            <w:left w:val="none" w:sz="0" w:space="0" w:color="auto"/>
            <w:bottom w:val="none" w:sz="0" w:space="0" w:color="auto"/>
            <w:right w:val="none" w:sz="0" w:space="0" w:color="auto"/>
          </w:divBdr>
        </w:div>
        <w:div w:id="107624814">
          <w:marLeft w:val="0"/>
          <w:marRight w:val="0"/>
          <w:marTop w:val="0"/>
          <w:marBottom w:val="0"/>
          <w:divBdr>
            <w:top w:val="none" w:sz="0" w:space="0" w:color="auto"/>
            <w:left w:val="none" w:sz="0" w:space="0" w:color="auto"/>
            <w:bottom w:val="none" w:sz="0" w:space="0" w:color="auto"/>
            <w:right w:val="none" w:sz="0" w:space="0" w:color="auto"/>
          </w:divBdr>
        </w:div>
        <w:div w:id="945312389">
          <w:marLeft w:val="0"/>
          <w:marRight w:val="0"/>
          <w:marTop w:val="0"/>
          <w:marBottom w:val="0"/>
          <w:divBdr>
            <w:top w:val="none" w:sz="0" w:space="0" w:color="auto"/>
            <w:left w:val="none" w:sz="0" w:space="0" w:color="auto"/>
            <w:bottom w:val="none" w:sz="0" w:space="0" w:color="auto"/>
            <w:right w:val="none" w:sz="0" w:space="0" w:color="auto"/>
          </w:divBdr>
        </w:div>
        <w:div w:id="1551266640">
          <w:marLeft w:val="0"/>
          <w:marRight w:val="0"/>
          <w:marTop w:val="0"/>
          <w:marBottom w:val="0"/>
          <w:divBdr>
            <w:top w:val="none" w:sz="0" w:space="0" w:color="auto"/>
            <w:left w:val="none" w:sz="0" w:space="0" w:color="auto"/>
            <w:bottom w:val="none" w:sz="0" w:space="0" w:color="auto"/>
            <w:right w:val="none" w:sz="0" w:space="0" w:color="auto"/>
          </w:divBdr>
        </w:div>
        <w:div w:id="746512">
          <w:marLeft w:val="0"/>
          <w:marRight w:val="0"/>
          <w:marTop w:val="0"/>
          <w:marBottom w:val="0"/>
          <w:divBdr>
            <w:top w:val="none" w:sz="0" w:space="0" w:color="auto"/>
            <w:left w:val="none" w:sz="0" w:space="0" w:color="auto"/>
            <w:bottom w:val="none" w:sz="0" w:space="0" w:color="auto"/>
            <w:right w:val="none" w:sz="0" w:space="0" w:color="auto"/>
          </w:divBdr>
        </w:div>
        <w:div w:id="1920481435">
          <w:marLeft w:val="0"/>
          <w:marRight w:val="0"/>
          <w:marTop w:val="0"/>
          <w:marBottom w:val="0"/>
          <w:divBdr>
            <w:top w:val="none" w:sz="0" w:space="0" w:color="auto"/>
            <w:left w:val="none" w:sz="0" w:space="0" w:color="auto"/>
            <w:bottom w:val="none" w:sz="0" w:space="0" w:color="auto"/>
            <w:right w:val="none" w:sz="0" w:space="0" w:color="auto"/>
          </w:divBdr>
        </w:div>
        <w:div w:id="410202900">
          <w:marLeft w:val="0"/>
          <w:marRight w:val="0"/>
          <w:marTop w:val="0"/>
          <w:marBottom w:val="0"/>
          <w:divBdr>
            <w:top w:val="none" w:sz="0" w:space="0" w:color="auto"/>
            <w:left w:val="none" w:sz="0" w:space="0" w:color="auto"/>
            <w:bottom w:val="none" w:sz="0" w:space="0" w:color="auto"/>
            <w:right w:val="none" w:sz="0" w:space="0" w:color="auto"/>
          </w:divBdr>
        </w:div>
        <w:div w:id="388310599">
          <w:marLeft w:val="0"/>
          <w:marRight w:val="0"/>
          <w:marTop w:val="0"/>
          <w:marBottom w:val="0"/>
          <w:divBdr>
            <w:top w:val="none" w:sz="0" w:space="0" w:color="auto"/>
            <w:left w:val="none" w:sz="0" w:space="0" w:color="auto"/>
            <w:bottom w:val="none" w:sz="0" w:space="0" w:color="auto"/>
            <w:right w:val="none" w:sz="0" w:space="0" w:color="auto"/>
          </w:divBdr>
        </w:div>
        <w:div w:id="22246407">
          <w:marLeft w:val="0"/>
          <w:marRight w:val="0"/>
          <w:marTop w:val="0"/>
          <w:marBottom w:val="0"/>
          <w:divBdr>
            <w:top w:val="none" w:sz="0" w:space="0" w:color="auto"/>
            <w:left w:val="none" w:sz="0" w:space="0" w:color="auto"/>
            <w:bottom w:val="none" w:sz="0" w:space="0" w:color="auto"/>
            <w:right w:val="none" w:sz="0" w:space="0" w:color="auto"/>
          </w:divBdr>
        </w:div>
        <w:div w:id="1294605284">
          <w:marLeft w:val="0"/>
          <w:marRight w:val="0"/>
          <w:marTop w:val="0"/>
          <w:marBottom w:val="0"/>
          <w:divBdr>
            <w:top w:val="none" w:sz="0" w:space="0" w:color="auto"/>
            <w:left w:val="none" w:sz="0" w:space="0" w:color="auto"/>
            <w:bottom w:val="none" w:sz="0" w:space="0" w:color="auto"/>
            <w:right w:val="none" w:sz="0" w:space="0" w:color="auto"/>
          </w:divBdr>
        </w:div>
        <w:div w:id="242492440">
          <w:marLeft w:val="0"/>
          <w:marRight w:val="0"/>
          <w:marTop w:val="0"/>
          <w:marBottom w:val="0"/>
          <w:divBdr>
            <w:top w:val="none" w:sz="0" w:space="0" w:color="auto"/>
            <w:left w:val="none" w:sz="0" w:space="0" w:color="auto"/>
            <w:bottom w:val="none" w:sz="0" w:space="0" w:color="auto"/>
            <w:right w:val="none" w:sz="0" w:space="0" w:color="auto"/>
          </w:divBdr>
        </w:div>
        <w:div w:id="1036546963">
          <w:marLeft w:val="0"/>
          <w:marRight w:val="0"/>
          <w:marTop w:val="0"/>
          <w:marBottom w:val="0"/>
          <w:divBdr>
            <w:top w:val="none" w:sz="0" w:space="0" w:color="auto"/>
            <w:left w:val="none" w:sz="0" w:space="0" w:color="auto"/>
            <w:bottom w:val="none" w:sz="0" w:space="0" w:color="auto"/>
            <w:right w:val="none" w:sz="0" w:space="0" w:color="auto"/>
          </w:divBdr>
        </w:div>
        <w:div w:id="194076220">
          <w:marLeft w:val="0"/>
          <w:marRight w:val="0"/>
          <w:marTop w:val="0"/>
          <w:marBottom w:val="0"/>
          <w:divBdr>
            <w:top w:val="none" w:sz="0" w:space="0" w:color="auto"/>
            <w:left w:val="none" w:sz="0" w:space="0" w:color="auto"/>
            <w:bottom w:val="none" w:sz="0" w:space="0" w:color="auto"/>
            <w:right w:val="none" w:sz="0" w:space="0" w:color="auto"/>
          </w:divBdr>
        </w:div>
        <w:div w:id="1178930788">
          <w:marLeft w:val="0"/>
          <w:marRight w:val="0"/>
          <w:marTop w:val="0"/>
          <w:marBottom w:val="0"/>
          <w:divBdr>
            <w:top w:val="none" w:sz="0" w:space="0" w:color="auto"/>
            <w:left w:val="none" w:sz="0" w:space="0" w:color="auto"/>
            <w:bottom w:val="none" w:sz="0" w:space="0" w:color="auto"/>
            <w:right w:val="none" w:sz="0" w:space="0" w:color="auto"/>
          </w:divBdr>
        </w:div>
        <w:div w:id="610013330">
          <w:marLeft w:val="0"/>
          <w:marRight w:val="0"/>
          <w:marTop w:val="0"/>
          <w:marBottom w:val="0"/>
          <w:divBdr>
            <w:top w:val="none" w:sz="0" w:space="0" w:color="auto"/>
            <w:left w:val="none" w:sz="0" w:space="0" w:color="auto"/>
            <w:bottom w:val="none" w:sz="0" w:space="0" w:color="auto"/>
            <w:right w:val="none" w:sz="0" w:space="0" w:color="auto"/>
          </w:divBdr>
        </w:div>
        <w:div w:id="779030880">
          <w:marLeft w:val="0"/>
          <w:marRight w:val="0"/>
          <w:marTop w:val="0"/>
          <w:marBottom w:val="0"/>
          <w:divBdr>
            <w:top w:val="none" w:sz="0" w:space="0" w:color="auto"/>
            <w:left w:val="none" w:sz="0" w:space="0" w:color="auto"/>
            <w:bottom w:val="none" w:sz="0" w:space="0" w:color="auto"/>
            <w:right w:val="none" w:sz="0" w:space="0" w:color="auto"/>
          </w:divBdr>
        </w:div>
        <w:div w:id="169685056">
          <w:marLeft w:val="0"/>
          <w:marRight w:val="0"/>
          <w:marTop w:val="0"/>
          <w:marBottom w:val="0"/>
          <w:divBdr>
            <w:top w:val="none" w:sz="0" w:space="0" w:color="auto"/>
            <w:left w:val="none" w:sz="0" w:space="0" w:color="auto"/>
            <w:bottom w:val="none" w:sz="0" w:space="0" w:color="auto"/>
            <w:right w:val="none" w:sz="0" w:space="0" w:color="auto"/>
          </w:divBdr>
        </w:div>
        <w:div w:id="349528186">
          <w:marLeft w:val="0"/>
          <w:marRight w:val="0"/>
          <w:marTop w:val="0"/>
          <w:marBottom w:val="0"/>
          <w:divBdr>
            <w:top w:val="none" w:sz="0" w:space="0" w:color="auto"/>
            <w:left w:val="none" w:sz="0" w:space="0" w:color="auto"/>
            <w:bottom w:val="none" w:sz="0" w:space="0" w:color="auto"/>
            <w:right w:val="none" w:sz="0" w:space="0" w:color="auto"/>
          </w:divBdr>
        </w:div>
        <w:div w:id="1437749215">
          <w:marLeft w:val="0"/>
          <w:marRight w:val="0"/>
          <w:marTop w:val="0"/>
          <w:marBottom w:val="0"/>
          <w:divBdr>
            <w:top w:val="none" w:sz="0" w:space="0" w:color="auto"/>
            <w:left w:val="none" w:sz="0" w:space="0" w:color="auto"/>
            <w:bottom w:val="none" w:sz="0" w:space="0" w:color="auto"/>
            <w:right w:val="none" w:sz="0" w:space="0" w:color="auto"/>
          </w:divBdr>
        </w:div>
        <w:div w:id="1331979885">
          <w:marLeft w:val="0"/>
          <w:marRight w:val="0"/>
          <w:marTop w:val="0"/>
          <w:marBottom w:val="0"/>
          <w:divBdr>
            <w:top w:val="none" w:sz="0" w:space="0" w:color="auto"/>
            <w:left w:val="none" w:sz="0" w:space="0" w:color="auto"/>
            <w:bottom w:val="none" w:sz="0" w:space="0" w:color="auto"/>
            <w:right w:val="none" w:sz="0" w:space="0" w:color="auto"/>
          </w:divBdr>
        </w:div>
        <w:div w:id="419259526">
          <w:marLeft w:val="0"/>
          <w:marRight w:val="0"/>
          <w:marTop w:val="0"/>
          <w:marBottom w:val="0"/>
          <w:divBdr>
            <w:top w:val="none" w:sz="0" w:space="0" w:color="auto"/>
            <w:left w:val="none" w:sz="0" w:space="0" w:color="auto"/>
            <w:bottom w:val="none" w:sz="0" w:space="0" w:color="auto"/>
            <w:right w:val="none" w:sz="0" w:space="0" w:color="auto"/>
          </w:divBdr>
        </w:div>
        <w:div w:id="269506476">
          <w:marLeft w:val="0"/>
          <w:marRight w:val="0"/>
          <w:marTop w:val="0"/>
          <w:marBottom w:val="0"/>
          <w:divBdr>
            <w:top w:val="none" w:sz="0" w:space="0" w:color="auto"/>
            <w:left w:val="none" w:sz="0" w:space="0" w:color="auto"/>
            <w:bottom w:val="none" w:sz="0" w:space="0" w:color="auto"/>
            <w:right w:val="none" w:sz="0" w:space="0" w:color="auto"/>
          </w:divBdr>
        </w:div>
        <w:div w:id="2066365499">
          <w:marLeft w:val="0"/>
          <w:marRight w:val="0"/>
          <w:marTop w:val="0"/>
          <w:marBottom w:val="0"/>
          <w:divBdr>
            <w:top w:val="none" w:sz="0" w:space="0" w:color="auto"/>
            <w:left w:val="none" w:sz="0" w:space="0" w:color="auto"/>
            <w:bottom w:val="none" w:sz="0" w:space="0" w:color="auto"/>
            <w:right w:val="none" w:sz="0" w:space="0" w:color="auto"/>
          </w:divBdr>
        </w:div>
        <w:div w:id="1087579999">
          <w:marLeft w:val="0"/>
          <w:marRight w:val="0"/>
          <w:marTop w:val="0"/>
          <w:marBottom w:val="0"/>
          <w:divBdr>
            <w:top w:val="none" w:sz="0" w:space="0" w:color="auto"/>
            <w:left w:val="none" w:sz="0" w:space="0" w:color="auto"/>
            <w:bottom w:val="none" w:sz="0" w:space="0" w:color="auto"/>
            <w:right w:val="none" w:sz="0" w:space="0" w:color="auto"/>
          </w:divBdr>
        </w:div>
        <w:div w:id="1989045605">
          <w:marLeft w:val="0"/>
          <w:marRight w:val="0"/>
          <w:marTop w:val="0"/>
          <w:marBottom w:val="0"/>
          <w:divBdr>
            <w:top w:val="none" w:sz="0" w:space="0" w:color="auto"/>
            <w:left w:val="none" w:sz="0" w:space="0" w:color="auto"/>
            <w:bottom w:val="none" w:sz="0" w:space="0" w:color="auto"/>
            <w:right w:val="none" w:sz="0" w:space="0" w:color="auto"/>
          </w:divBdr>
        </w:div>
        <w:div w:id="1493064259">
          <w:marLeft w:val="0"/>
          <w:marRight w:val="0"/>
          <w:marTop w:val="0"/>
          <w:marBottom w:val="0"/>
          <w:divBdr>
            <w:top w:val="none" w:sz="0" w:space="0" w:color="auto"/>
            <w:left w:val="none" w:sz="0" w:space="0" w:color="auto"/>
            <w:bottom w:val="none" w:sz="0" w:space="0" w:color="auto"/>
            <w:right w:val="none" w:sz="0" w:space="0" w:color="auto"/>
          </w:divBdr>
        </w:div>
        <w:div w:id="1767384573">
          <w:marLeft w:val="0"/>
          <w:marRight w:val="0"/>
          <w:marTop w:val="0"/>
          <w:marBottom w:val="0"/>
          <w:divBdr>
            <w:top w:val="none" w:sz="0" w:space="0" w:color="auto"/>
            <w:left w:val="none" w:sz="0" w:space="0" w:color="auto"/>
            <w:bottom w:val="none" w:sz="0" w:space="0" w:color="auto"/>
            <w:right w:val="none" w:sz="0" w:space="0" w:color="auto"/>
          </w:divBdr>
        </w:div>
        <w:div w:id="2066028981">
          <w:marLeft w:val="0"/>
          <w:marRight w:val="0"/>
          <w:marTop w:val="0"/>
          <w:marBottom w:val="0"/>
          <w:divBdr>
            <w:top w:val="none" w:sz="0" w:space="0" w:color="auto"/>
            <w:left w:val="none" w:sz="0" w:space="0" w:color="auto"/>
            <w:bottom w:val="none" w:sz="0" w:space="0" w:color="auto"/>
            <w:right w:val="none" w:sz="0" w:space="0" w:color="auto"/>
          </w:divBdr>
        </w:div>
        <w:div w:id="1031954697">
          <w:marLeft w:val="0"/>
          <w:marRight w:val="0"/>
          <w:marTop w:val="0"/>
          <w:marBottom w:val="0"/>
          <w:divBdr>
            <w:top w:val="none" w:sz="0" w:space="0" w:color="auto"/>
            <w:left w:val="none" w:sz="0" w:space="0" w:color="auto"/>
            <w:bottom w:val="none" w:sz="0" w:space="0" w:color="auto"/>
            <w:right w:val="none" w:sz="0" w:space="0" w:color="auto"/>
          </w:divBdr>
        </w:div>
        <w:div w:id="1249655433">
          <w:marLeft w:val="0"/>
          <w:marRight w:val="0"/>
          <w:marTop w:val="0"/>
          <w:marBottom w:val="0"/>
          <w:divBdr>
            <w:top w:val="none" w:sz="0" w:space="0" w:color="auto"/>
            <w:left w:val="none" w:sz="0" w:space="0" w:color="auto"/>
            <w:bottom w:val="none" w:sz="0" w:space="0" w:color="auto"/>
            <w:right w:val="none" w:sz="0" w:space="0" w:color="auto"/>
          </w:divBdr>
        </w:div>
        <w:div w:id="681323360">
          <w:marLeft w:val="0"/>
          <w:marRight w:val="0"/>
          <w:marTop w:val="0"/>
          <w:marBottom w:val="0"/>
          <w:divBdr>
            <w:top w:val="none" w:sz="0" w:space="0" w:color="auto"/>
            <w:left w:val="none" w:sz="0" w:space="0" w:color="auto"/>
            <w:bottom w:val="none" w:sz="0" w:space="0" w:color="auto"/>
            <w:right w:val="none" w:sz="0" w:space="0" w:color="auto"/>
          </w:divBdr>
        </w:div>
        <w:div w:id="350300875">
          <w:marLeft w:val="0"/>
          <w:marRight w:val="0"/>
          <w:marTop w:val="0"/>
          <w:marBottom w:val="0"/>
          <w:divBdr>
            <w:top w:val="none" w:sz="0" w:space="0" w:color="auto"/>
            <w:left w:val="none" w:sz="0" w:space="0" w:color="auto"/>
            <w:bottom w:val="none" w:sz="0" w:space="0" w:color="auto"/>
            <w:right w:val="none" w:sz="0" w:space="0" w:color="auto"/>
          </w:divBdr>
        </w:div>
        <w:div w:id="908072981">
          <w:marLeft w:val="0"/>
          <w:marRight w:val="0"/>
          <w:marTop w:val="0"/>
          <w:marBottom w:val="0"/>
          <w:divBdr>
            <w:top w:val="none" w:sz="0" w:space="0" w:color="auto"/>
            <w:left w:val="none" w:sz="0" w:space="0" w:color="auto"/>
            <w:bottom w:val="none" w:sz="0" w:space="0" w:color="auto"/>
            <w:right w:val="none" w:sz="0" w:space="0" w:color="auto"/>
          </w:divBdr>
        </w:div>
      </w:divsChild>
    </w:div>
    <w:div w:id="2059238002">
      <w:bodyDiv w:val="1"/>
      <w:marLeft w:val="0"/>
      <w:marRight w:val="0"/>
      <w:marTop w:val="0"/>
      <w:marBottom w:val="0"/>
      <w:divBdr>
        <w:top w:val="none" w:sz="0" w:space="0" w:color="auto"/>
        <w:left w:val="none" w:sz="0" w:space="0" w:color="auto"/>
        <w:bottom w:val="none" w:sz="0" w:space="0" w:color="auto"/>
        <w:right w:val="none" w:sz="0" w:space="0" w:color="auto"/>
      </w:divBdr>
      <w:divsChild>
        <w:div w:id="1531913619">
          <w:marLeft w:val="0"/>
          <w:marRight w:val="0"/>
          <w:marTop w:val="0"/>
          <w:marBottom w:val="0"/>
          <w:divBdr>
            <w:top w:val="none" w:sz="0" w:space="0" w:color="auto"/>
            <w:left w:val="none" w:sz="0" w:space="0" w:color="auto"/>
            <w:bottom w:val="none" w:sz="0" w:space="0" w:color="auto"/>
            <w:right w:val="none" w:sz="0" w:space="0" w:color="auto"/>
          </w:divBdr>
        </w:div>
        <w:div w:id="134223864">
          <w:marLeft w:val="0"/>
          <w:marRight w:val="0"/>
          <w:marTop w:val="0"/>
          <w:marBottom w:val="0"/>
          <w:divBdr>
            <w:top w:val="none" w:sz="0" w:space="0" w:color="auto"/>
            <w:left w:val="none" w:sz="0" w:space="0" w:color="auto"/>
            <w:bottom w:val="none" w:sz="0" w:space="0" w:color="auto"/>
            <w:right w:val="none" w:sz="0" w:space="0" w:color="auto"/>
          </w:divBdr>
        </w:div>
        <w:div w:id="404182162">
          <w:marLeft w:val="0"/>
          <w:marRight w:val="0"/>
          <w:marTop w:val="0"/>
          <w:marBottom w:val="0"/>
          <w:divBdr>
            <w:top w:val="none" w:sz="0" w:space="0" w:color="auto"/>
            <w:left w:val="none" w:sz="0" w:space="0" w:color="auto"/>
            <w:bottom w:val="none" w:sz="0" w:space="0" w:color="auto"/>
            <w:right w:val="none" w:sz="0" w:space="0" w:color="auto"/>
          </w:divBdr>
        </w:div>
        <w:div w:id="119231177">
          <w:marLeft w:val="0"/>
          <w:marRight w:val="0"/>
          <w:marTop w:val="0"/>
          <w:marBottom w:val="0"/>
          <w:divBdr>
            <w:top w:val="none" w:sz="0" w:space="0" w:color="auto"/>
            <w:left w:val="none" w:sz="0" w:space="0" w:color="auto"/>
            <w:bottom w:val="none" w:sz="0" w:space="0" w:color="auto"/>
            <w:right w:val="none" w:sz="0" w:space="0" w:color="auto"/>
          </w:divBdr>
        </w:div>
        <w:div w:id="225261846">
          <w:marLeft w:val="0"/>
          <w:marRight w:val="0"/>
          <w:marTop w:val="0"/>
          <w:marBottom w:val="0"/>
          <w:divBdr>
            <w:top w:val="none" w:sz="0" w:space="0" w:color="auto"/>
            <w:left w:val="none" w:sz="0" w:space="0" w:color="auto"/>
            <w:bottom w:val="none" w:sz="0" w:space="0" w:color="auto"/>
            <w:right w:val="none" w:sz="0" w:space="0" w:color="auto"/>
          </w:divBdr>
        </w:div>
        <w:div w:id="412244699">
          <w:marLeft w:val="0"/>
          <w:marRight w:val="0"/>
          <w:marTop w:val="0"/>
          <w:marBottom w:val="0"/>
          <w:divBdr>
            <w:top w:val="none" w:sz="0" w:space="0" w:color="auto"/>
            <w:left w:val="none" w:sz="0" w:space="0" w:color="auto"/>
            <w:bottom w:val="none" w:sz="0" w:space="0" w:color="auto"/>
            <w:right w:val="none" w:sz="0" w:space="0" w:color="auto"/>
          </w:divBdr>
        </w:div>
        <w:div w:id="371074326">
          <w:marLeft w:val="0"/>
          <w:marRight w:val="0"/>
          <w:marTop w:val="0"/>
          <w:marBottom w:val="0"/>
          <w:divBdr>
            <w:top w:val="none" w:sz="0" w:space="0" w:color="auto"/>
            <w:left w:val="none" w:sz="0" w:space="0" w:color="auto"/>
            <w:bottom w:val="none" w:sz="0" w:space="0" w:color="auto"/>
            <w:right w:val="none" w:sz="0" w:space="0" w:color="auto"/>
          </w:divBdr>
        </w:div>
        <w:div w:id="1210453752">
          <w:marLeft w:val="0"/>
          <w:marRight w:val="0"/>
          <w:marTop w:val="0"/>
          <w:marBottom w:val="0"/>
          <w:divBdr>
            <w:top w:val="none" w:sz="0" w:space="0" w:color="auto"/>
            <w:left w:val="none" w:sz="0" w:space="0" w:color="auto"/>
            <w:bottom w:val="none" w:sz="0" w:space="0" w:color="auto"/>
            <w:right w:val="none" w:sz="0" w:space="0" w:color="auto"/>
          </w:divBdr>
        </w:div>
        <w:div w:id="1215697049">
          <w:marLeft w:val="0"/>
          <w:marRight w:val="0"/>
          <w:marTop w:val="0"/>
          <w:marBottom w:val="0"/>
          <w:divBdr>
            <w:top w:val="none" w:sz="0" w:space="0" w:color="auto"/>
            <w:left w:val="none" w:sz="0" w:space="0" w:color="auto"/>
            <w:bottom w:val="none" w:sz="0" w:space="0" w:color="auto"/>
            <w:right w:val="none" w:sz="0" w:space="0" w:color="auto"/>
          </w:divBdr>
        </w:div>
        <w:div w:id="1112553837">
          <w:marLeft w:val="0"/>
          <w:marRight w:val="0"/>
          <w:marTop w:val="0"/>
          <w:marBottom w:val="0"/>
          <w:divBdr>
            <w:top w:val="none" w:sz="0" w:space="0" w:color="auto"/>
            <w:left w:val="none" w:sz="0" w:space="0" w:color="auto"/>
            <w:bottom w:val="none" w:sz="0" w:space="0" w:color="auto"/>
            <w:right w:val="none" w:sz="0" w:space="0" w:color="auto"/>
          </w:divBdr>
        </w:div>
        <w:div w:id="426583822">
          <w:marLeft w:val="0"/>
          <w:marRight w:val="0"/>
          <w:marTop w:val="0"/>
          <w:marBottom w:val="0"/>
          <w:divBdr>
            <w:top w:val="none" w:sz="0" w:space="0" w:color="auto"/>
            <w:left w:val="none" w:sz="0" w:space="0" w:color="auto"/>
            <w:bottom w:val="none" w:sz="0" w:space="0" w:color="auto"/>
            <w:right w:val="none" w:sz="0" w:space="0" w:color="auto"/>
          </w:divBdr>
        </w:div>
        <w:div w:id="1595623341">
          <w:marLeft w:val="0"/>
          <w:marRight w:val="0"/>
          <w:marTop w:val="0"/>
          <w:marBottom w:val="0"/>
          <w:divBdr>
            <w:top w:val="none" w:sz="0" w:space="0" w:color="auto"/>
            <w:left w:val="none" w:sz="0" w:space="0" w:color="auto"/>
            <w:bottom w:val="none" w:sz="0" w:space="0" w:color="auto"/>
            <w:right w:val="none" w:sz="0" w:space="0" w:color="auto"/>
          </w:divBdr>
        </w:div>
        <w:div w:id="1441804237">
          <w:marLeft w:val="0"/>
          <w:marRight w:val="0"/>
          <w:marTop w:val="0"/>
          <w:marBottom w:val="0"/>
          <w:divBdr>
            <w:top w:val="none" w:sz="0" w:space="0" w:color="auto"/>
            <w:left w:val="none" w:sz="0" w:space="0" w:color="auto"/>
            <w:bottom w:val="none" w:sz="0" w:space="0" w:color="auto"/>
            <w:right w:val="none" w:sz="0" w:space="0" w:color="auto"/>
          </w:divBdr>
        </w:div>
        <w:div w:id="1600141727">
          <w:marLeft w:val="0"/>
          <w:marRight w:val="0"/>
          <w:marTop w:val="0"/>
          <w:marBottom w:val="0"/>
          <w:divBdr>
            <w:top w:val="none" w:sz="0" w:space="0" w:color="auto"/>
            <w:left w:val="none" w:sz="0" w:space="0" w:color="auto"/>
            <w:bottom w:val="none" w:sz="0" w:space="0" w:color="auto"/>
            <w:right w:val="none" w:sz="0" w:space="0" w:color="auto"/>
          </w:divBdr>
        </w:div>
        <w:div w:id="686752681">
          <w:marLeft w:val="0"/>
          <w:marRight w:val="0"/>
          <w:marTop w:val="0"/>
          <w:marBottom w:val="0"/>
          <w:divBdr>
            <w:top w:val="none" w:sz="0" w:space="0" w:color="auto"/>
            <w:left w:val="none" w:sz="0" w:space="0" w:color="auto"/>
            <w:bottom w:val="none" w:sz="0" w:space="0" w:color="auto"/>
            <w:right w:val="none" w:sz="0" w:space="0" w:color="auto"/>
          </w:divBdr>
        </w:div>
        <w:div w:id="1835149720">
          <w:marLeft w:val="0"/>
          <w:marRight w:val="0"/>
          <w:marTop w:val="0"/>
          <w:marBottom w:val="0"/>
          <w:divBdr>
            <w:top w:val="none" w:sz="0" w:space="0" w:color="auto"/>
            <w:left w:val="none" w:sz="0" w:space="0" w:color="auto"/>
            <w:bottom w:val="none" w:sz="0" w:space="0" w:color="auto"/>
            <w:right w:val="none" w:sz="0" w:space="0" w:color="auto"/>
          </w:divBdr>
        </w:div>
        <w:div w:id="936522807">
          <w:marLeft w:val="0"/>
          <w:marRight w:val="0"/>
          <w:marTop w:val="0"/>
          <w:marBottom w:val="0"/>
          <w:divBdr>
            <w:top w:val="none" w:sz="0" w:space="0" w:color="auto"/>
            <w:left w:val="none" w:sz="0" w:space="0" w:color="auto"/>
            <w:bottom w:val="none" w:sz="0" w:space="0" w:color="auto"/>
            <w:right w:val="none" w:sz="0" w:space="0" w:color="auto"/>
          </w:divBdr>
        </w:div>
        <w:div w:id="843936827">
          <w:marLeft w:val="0"/>
          <w:marRight w:val="0"/>
          <w:marTop w:val="0"/>
          <w:marBottom w:val="0"/>
          <w:divBdr>
            <w:top w:val="none" w:sz="0" w:space="0" w:color="auto"/>
            <w:left w:val="none" w:sz="0" w:space="0" w:color="auto"/>
            <w:bottom w:val="none" w:sz="0" w:space="0" w:color="auto"/>
            <w:right w:val="none" w:sz="0" w:space="0" w:color="auto"/>
          </w:divBdr>
        </w:div>
        <w:div w:id="697699996">
          <w:marLeft w:val="0"/>
          <w:marRight w:val="0"/>
          <w:marTop w:val="0"/>
          <w:marBottom w:val="0"/>
          <w:divBdr>
            <w:top w:val="none" w:sz="0" w:space="0" w:color="auto"/>
            <w:left w:val="none" w:sz="0" w:space="0" w:color="auto"/>
            <w:bottom w:val="none" w:sz="0" w:space="0" w:color="auto"/>
            <w:right w:val="none" w:sz="0" w:space="0" w:color="auto"/>
          </w:divBdr>
        </w:div>
        <w:div w:id="35588293">
          <w:marLeft w:val="0"/>
          <w:marRight w:val="0"/>
          <w:marTop w:val="0"/>
          <w:marBottom w:val="0"/>
          <w:divBdr>
            <w:top w:val="none" w:sz="0" w:space="0" w:color="auto"/>
            <w:left w:val="none" w:sz="0" w:space="0" w:color="auto"/>
            <w:bottom w:val="none" w:sz="0" w:space="0" w:color="auto"/>
            <w:right w:val="none" w:sz="0" w:space="0" w:color="auto"/>
          </w:divBdr>
        </w:div>
        <w:div w:id="2107114213">
          <w:marLeft w:val="0"/>
          <w:marRight w:val="0"/>
          <w:marTop w:val="0"/>
          <w:marBottom w:val="0"/>
          <w:divBdr>
            <w:top w:val="none" w:sz="0" w:space="0" w:color="auto"/>
            <w:left w:val="none" w:sz="0" w:space="0" w:color="auto"/>
            <w:bottom w:val="none" w:sz="0" w:space="0" w:color="auto"/>
            <w:right w:val="none" w:sz="0" w:space="0" w:color="auto"/>
          </w:divBdr>
        </w:div>
        <w:div w:id="534661317">
          <w:marLeft w:val="0"/>
          <w:marRight w:val="0"/>
          <w:marTop w:val="0"/>
          <w:marBottom w:val="0"/>
          <w:divBdr>
            <w:top w:val="none" w:sz="0" w:space="0" w:color="auto"/>
            <w:left w:val="none" w:sz="0" w:space="0" w:color="auto"/>
            <w:bottom w:val="none" w:sz="0" w:space="0" w:color="auto"/>
            <w:right w:val="none" w:sz="0" w:space="0" w:color="auto"/>
          </w:divBdr>
        </w:div>
        <w:div w:id="1040938781">
          <w:marLeft w:val="0"/>
          <w:marRight w:val="0"/>
          <w:marTop w:val="0"/>
          <w:marBottom w:val="0"/>
          <w:divBdr>
            <w:top w:val="none" w:sz="0" w:space="0" w:color="auto"/>
            <w:left w:val="none" w:sz="0" w:space="0" w:color="auto"/>
            <w:bottom w:val="none" w:sz="0" w:space="0" w:color="auto"/>
            <w:right w:val="none" w:sz="0" w:space="0" w:color="auto"/>
          </w:divBdr>
        </w:div>
        <w:div w:id="842471725">
          <w:marLeft w:val="0"/>
          <w:marRight w:val="0"/>
          <w:marTop w:val="0"/>
          <w:marBottom w:val="0"/>
          <w:divBdr>
            <w:top w:val="none" w:sz="0" w:space="0" w:color="auto"/>
            <w:left w:val="none" w:sz="0" w:space="0" w:color="auto"/>
            <w:bottom w:val="none" w:sz="0" w:space="0" w:color="auto"/>
            <w:right w:val="none" w:sz="0" w:space="0" w:color="auto"/>
          </w:divBdr>
        </w:div>
        <w:div w:id="1396855493">
          <w:marLeft w:val="0"/>
          <w:marRight w:val="0"/>
          <w:marTop w:val="0"/>
          <w:marBottom w:val="0"/>
          <w:divBdr>
            <w:top w:val="none" w:sz="0" w:space="0" w:color="auto"/>
            <w:left w:val="none" w:sz="0" w:space="0" w:color="auto"/>
            <w:bottom w:val="none" w:sz="0" w:space="0" w:color="auto"/>
            <w:right w:val="none" w:sz="0" w:space="0" w:color="auto"/>
          </w:divBdr>
        </w:div>
        <w:div w:id="2072069964">
          <w:marLeft w:val="0"/>
          <w:marRight w:val="0"/>
          <w:marTop w:val="0"/>
          <w:marBottom w:val="0"/>
          <w:divBdr>
            <w:top w:val="none" w:sz="0" w:space="0" w:color="auto"/>
            <w:left w:val="none" w:sz="0" w:space="0" w:color="auto"/>
            <w:bottom w:val="none" w:sz="0" w:space="0" w:color="auto"/>
            <w:right w:val="none" w:sz="0" w:space="0" w:color="auto"/>
          </w:divBdr>
        </w:div>
        <w:div w:id="1038360797">
          <w:marLeft w:val="0"/>
          <w:marRight w:val="0"/>
          <w:marTop w:val="0"/>
          <w:marBottom w:val="0"/>
          <w:divBdr>
            <w:top w:val="none" w:sz="0" w:space="0" w:color="auto"/>
            <w:left w:val="none" w:sz="0" w:space="0" w:color="auto"/>
            <w:bottom w:val="none" w:sz="0" w:space="0" w:color="auto"/>
            <w:right w:val="none" w:sz="0" w:space="0" w:color="auto"/>
          </w:divBdr>
        </w:div>
        <w:div w:id="1362315784">
          <w:marLeft w:val="0"/>
          <w:marRight w:val="0"/>
          <w:marTop w:val="0"/>
          <w:marBottom w:val="0"/>
          <w:divBdr>
            <w:top w:val="none" w:sz="0" w:space="0" w:color="auto"/>
            <w:left w:val="none" w:sz="0" w:space="0" w:color="auto"/>
            <w:bottom w:val="none" w:sz="0" w:space="0" w:color="auto"/>
            <w:right w:val="none" w:sz="0" w:space="0" w:color="auto"/>
          </w:divBdr>
        </w:div>
        <w:div w:id="988627951">
          <w:marLeft w:val="0"/>
          <w:marRight w:val="0"/>
          <w:marTop w:val="0"/>
          <w:marBottom w:val="0"/>
          <w:divBdr>
            <w:top w:val="none" w:sz="0" w:space="0" w:color="auto"/>
            <w:left w:val="none" w:sz="0" w:space="0" w:color="auto"/>
            <w:bottom w:val="none" w:sz="0" w:space="0" w:color="auto"/>
            <w:right w:val="none" w:sz="0" w:space="0" w:color="auto"/>
          </w:divBdr>
        </w:div>
        <w:div w:id="911429432">
          <w:marLeft w:val="0"/>
          <w:marRight w:val="0"/>
          <w:marTop w:val="0"/>
          <w:marBottom w:val="0"/>
          <w:divBdr>
            <w:top w:val="none" w:sz="0" w:space="0" w:color="auto"/>
            <w:left w:val="none" w:sz="0" w:space="0" w:color="auto"/>
            <w:bottom w:val="none" w:sz="0" w:space="0" w:color="auto"/>
            <w:right w:val="none" w:sz="0" w:space="0" w:color="auto"/>
          </w:divBdr>
        </w:div>
        <w:div w:id="700975991">
          <w:marLeft w:val="0"/>
          <w:marRight w:val="0"/>
          <w:marTop w:val="0"/>
          <w:marBottom w:val="0"/>
          <w:divBdr>
            <w:top w:val="none" w:sz="0" w:space="0" w:color="auto"/>
            <w:left w:val="none" w:sz="0" w:space="0" w:color="auto"/>
            <w:bottom w:val="none" w:sz="0" w:space="0" w:color="auto"/>
            <w:right w:val="none" w:sz="0" w:space="0" w:color="auto"/>
          </w:divBdr>
        </w:div>
        <w:div w:id="1602185243">
          <w:marLeft w:val="0"/>
          <w:marRight w:val="0"/>
          <w:marTop w:val="0"/>
          <w:marBottom w:val="0"/>
          <w:divBdr>
            <w:top w:val="none" w:sz="0" w:space="0" w:color="auto"/>
            <w:left w:val="none" w:sz="0" w:space="0" w:color="auto"/>
            <w:bottom w:val="none" w:sz="0" w:space="0" w:color="auto"/>
            <w:right w:val="none" w:sz="0" w:space="0" w:color="auto"/>
          </w:divBdr>
        </w:div>
        <w:div w:id="1952665899">
          <w:marLeft w:val="0"/>
          <w:marRight w:val="0"/>
          <w:marTop w:val="0"/>
          <w:marBottom w:val="0"/>
          <w:divBdr>
            <w:top w:val="none" w:sz="0" w:space="0" w:color="auto"/>
            <w:left w:val="none" w:sz="0" w:space="0" w:color="auto"/>
            <w:bottom w:val="none" w:sz="0" w:space="0" w:color="auto"/>
            <w:right w:val="none" w:sz="0" w:space="0" w:color="auto"/>
          </w:divBdr>
        </w:div>
        <w:div w:id="2120492848">
          <w:marLeft w:val="0"/>
          <w:marRight w:val="0"/>
          <w:marTop w:val="0"/>
          <w:marBottom w:val="0"/>
          <w:divBdr>
            <w:top w:val="none" w:sz="0" w:space="0" w:color="auto"/>
            <w:left w:val="none" w:sz="0" w:space="0" w:color="auto"/>
            <w:bottom w:val="none" w:sz="0" w:space="0" w:color="auto"/>
            <w:right w:val="none" w:sz="0" w:space="0" w:color="auto"/>
          </w:divBdr>
        </w:div>
        <w:div w:id="43717002">
          <w:marLeft w:val="0"/>
          <w:marRight w:val="0"/>
          <w:marTop w:val="0"/>
          <w:marBottom w:val="0"/>
          <w:divBdr>
            <w:top w:val="none" w:sz="0" w:space="0" w:color="auto"/>
            <w:left w:val="none" w:sz="0" w:space="0" w:color="auto"/>
            <w:bottom w:val="none" w:sz="0" w:space="0" w:color="auto"/>
            <w:right w:val="none" w:sz="0" w:space="0" w:color="auto"/>
          </w:divBdr>
        </w:div>
        <w:div w:id="1874725492">
          <w:marLeft w:val="0"/>
          <w:marRight w:val="0"/>
          <w:marTop w:val="0"/>
          <w:marBottom w:val="0"/>
          <w:divBdr>
            <w:top w:val="none" w:sz="0" w:space="0" w:color="auto"/>
            <w:left w:val="none" w:sz="0" w:space="0" w:color="auto"/>
            <w:bottom w:val="none" w:sz="0" w:space="0" w:color="auto"/>
            <w:right w:val="none" w:sz="0" w:space="0" w:color="auto"/>
          </w:divBdr>
        </w:div>
        <w:div w:id="219097628">
          <w:marLeft w:val="0"/>
          <w:marRight w:val="0"/>
          <w:marTop w:val="0"/>
          <w:marBottom w:val="0"/>
          <w:divBdr>
            <w:top w:val="none" w:sz="0" w:space="0" w:color="auto"/>
            <w:left w:val="none" w:sz="0" w:space="0" w:color="auto"/>
            <w:bottom w:val="none" w:sz="0" w:space="0" w:color="auto"/>
            <w:right w:val="none" w:sz="0" w:space="0" w:color="auto"/>
          </w:divBdr>
        </w:div>
        <w:div w:id="403721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pd.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kielce@rdos.gov.pl" TargetMode="External"/><Relationship Id="rId17" Type="http://schemas.openxmlformats.org/officeDocument/2006/relationships/hyperlink" Target="http://bip.kielce.rdos.gov.pl/" TargetMode="External"/><Relationship Id="rId2" Type="http://schemas.openxmlformats.org/officeDocument/2006/relationships/numbering" Target="numbering.xml"/><Relationship Id="rId16" Type="http://schemas.openxmlformats.org/officeDocument/2006/relationships/hyperlink" Target="http://bip.kielce.rdos.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kielce.rdos.gov.pl/" TargetMode="External"/><Relationship Id="rId5" Type="http://schemas.openxmlformats.org/officeDocument/2006/relationships/webSettings" Target="webSettings.xml"/><Relationship Id="rId15" Type="http://schemas.openxmlformats.org/officeDocument/2006/relationships/hyperlink" Target="http://bip.kielce.rdos.gov.pl/" TargetMode="External"/><Relationship Id="rId10" Type="http://schemas.openxmlformats.org/officeDocument/2006/relationships/hyperlink" Target="http://bip.kielce.rdos.gov.pl/" TargetMode="External"/><Relationship Id="rId19"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WarunkiUslugi.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3AB59-7303-4A71-AAB1-E3CC2A6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18</Pages>
  <Words>7412</Words>
  <Characters>44475</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SIWZ</vt:lpstr>
    </vt:vector>
  </TitlesOfParts>
  <Company>HP</Company>
  <LinksUpToDate>false</LinksUpToDate>
  <CharactersWithSpaces>51784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Dariusz Bartkiewicz</dc:creator>
  <cp:lastModifiedBy>Bartkiewicz, Dariusz</cp:lastModifiedBy>
  <cp:revision>20</cp:revision>
  <cp:lastPrinted>2019-03-27T07:41:00Z</cp:lastPrinted>
  <dcterms:created xsi:type="dcterms:W3CDTF">2019-03-20T07:41:00Z</dcterms:created>
  <dcterms:modified xsi:type="dcterms:W3CDTF">2019-04-03T06:51:00Z</dcterms:modified>
</cp:coreProperties>
</file>